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8A0" w:rsidRDefault="003828A0" w:rsidP="00783640">
      <w:pPr>
        <w:spacing w:before="0" w:line="240" w:lineRule="auto"/>
        <w:ind w:left="-709" w:right="0"/>
        <w:rPr>
          <w:rFonts w:ascii="Tahoma" w:hAnsi="Tahoma" w:cs="Tahoma"/>
          <w:sz w:val="22"/>
          <w:szCs w:val="22"/>
        </w:rPr>
      </w:pPr>
    </w:p>
    <w:p w:rsidR="003828A0" w:rsidRDefault="003828A0" w:rsidP="00783640">
      <w:pPr>
        <w:spacing w:before="0" w:line="240" w:lineRule="auto"/>
        <w:ind w:left="-709" w:right="0"/>
        <w:rPr>
          <w:rFonts w:ascii="Tahoma" w:hAnsi="Tahoma" w:cs="Tahoma"/>
          <w:sz w:val="22"/>
          <w:szCs w:val="22"/>
        </w:rPr>
      </w:pPr>
    </w:p>
    <w:p w:rsidR="002260BA" w:rsidRPr="00560314" w:rsidRDefault="002260BA" w:rsidP="00783640">
      <w:pPr>
        <w:spacing w:before="0" w:line="240" w:lineRule="auto"/>
        <w:ind w:left="-709" w:right="0"/>
        <w:rPr>
          <w:rFonts w:ascii="Tahoma" w:hAnsi="Tahoma" w:cs="Tahoma"/>
          <w:sz w:val="22"/>
          <w:szCs w:val="22"/>
        </w:rPr>
      </w:pPr>
      <w:r w:rsidRPr="00560314">
        <w:rPr>
          <w:rFonts w:ascii="Tahoma" w:hAnsi="Tahoma" w:cs="Tahoma"/>
          <w:sz w:val="22"/>
          <w:szCs w:val="22"/>
        </w:rPr>
        <w:t xml:space="preserve">Компания </w:t>
      </w:r>
      <w:r w:rsidRPr="00560314">
        <w:rPr>
          <w:rFonts w:ascii="Tahoma" w:hAnsi="Tahoma" w:cs="Tahoma"/>
          <w:b/>
          <w:sz w:val="22"/>
          <w:szCs w:val="22"/>
        </w:rPr>
        <w:t xml:space="preserve">«БАРС </w:t>
      </w:r>
      <w:proofErr w:type="spellStart"/>
      <w:r w:rsidRPr="00560314">
        <w:rPr>
          <w:rFonts w:ascii="Tahoma" w:hAnsi="Tahoma" w:cs="Tahoma"/>
          <w:b/>
          <w:sz w:val="22"/>
          <w:szCs w:val="22"/>
        </w:rPr>
        <w:t>Груп</w:t>
      </w:r>
      <w:proofErr w:type="spellEnd"/>
      <w:r w:rsidRPr="00560314">
        <w:rPr>
          <w:rFonts w:ascii="Tahoma" w:hAnsi="Tahoma" w:cs="Tahoma"/>
          <w:b/>
          <w:sz w:val="22"/>
          <w:szCs w:val="22"/>
        </w:rPr>
        <w:t>»</w:t>
      </w:r>
      <w:r w:rsidRPr="00560314">
        <w:rPr>
          <w:rFonts w:ascii="Tahoma" w:hAnsi="Tahoma" w:cs="Tahoma"/>
          <w:sz w:val="22"/>
          <w:szCs w:val="22"/>
        </w:rPr>
        <w:t xml:space="preserve"> -</w:t>
      </w:r>
      <w:r w:rsidRPr="00560314">
        <w:rPr>
          <w:rFonts w:ascii="Tahoma" w:hAnsi="Tahoma" w:cs="Tahoma"/>
          <w:bCs/>
          <w:sz w:val="22"/>
          <w:szCs w:val="22"/>
        </w:rPr>
        <w:t xml:space="preserve"> </w:t>
      </w:r>
      <w:r w:rsidRPr="00560314">
        <w:rPr>
          <w:rFonts w:ascii="Tahoma" w:hAnsi="Tahoma" w:cs="Tahoma"/>
          <w:sz w:val="22"/>
          <w:szCs w:val="22"/>
        </w:rPr>
        <w:t xml:space="preserve">предлагает Вам рассмотреть возможность </w:t>
      </w:r>
      <w:r w:rsidRPr="00560314">
        <w:rPr>
          <w:rFonts w:ascii="Tahoma" w:hAnsi="Tahoma" w:cs="Tahoma"/>
          <w:b/>
          <w:sz w:val="22"/>
          <w:szCs w:val="22"/>
        </w:rPr>
        <w:t>применения информационных технологий</w:t>
      </w:r>
      <w:r w:rsidRPr="00560314">
        <w:rPr>
          <w:rFonts w:ascii="Tahoma" w:hAnsi="Tahoma" w:cs="Tahoma"/>
          <w:sz w:val="22"/>
          <w:szCs w:val="22"/>
        </w:rPr>
        <w:t xml:space="preserve"> для комплексной информатизации деятельности ЛПУ с помощь</w:t>
      </w:r>
      <w:r w:rsidR="00C719F0" w:rsidRPr="00560314">
        <w:rPr>
          <w:rFonts w:ascii="Tahoma" w:hAnsi="Tahoma" w:cs="Tahoma"/>
          <w:sz w:val="22"/>
          <w:szCs w:val="22"/>
        </w:rPr>
        <w:t>ю</w:t>
      </w:r>
      <w:r w:rsidRPr="00560314">
        <w:rPr>
          <w:rFonts w:ascii="Tahoma" w:hAnsi="Tahoma" w:cs="Tahoma"/>
          <w:sz w:val="22"/>
          <w:szCs w:val="22"/>
        </w:rPr>
        <w:t xml:space="preserve"> программного решения </w:t>
      </w:r>
      <w:r w:rsidRPr="00560314">
        <w:rPr>
          <w:rFonts w:ascii="Tahoma" w:hAnsi="Tahoma" w:cs="Tahoma"/>
          <w:b/>
          <w:sz w:val="22"/>
          <w:szCs w:val="22"/>
        </w:rPr>
        <w:t>«</w:t>
      </w:r>
      <w:proofErr w:type="spellStart"/>
      <w:r w:rsidRPr="00560314">
        <w:rPr>
          <w:rFonts w:ascii="Tahoma" w:hAnsi="Tahoma" w:cs="Tahoma"/>
          <w:b/>
          <w:sz w:val="22"/>
          <w:szCs w:val="22"/>
        </w:rPr>
        <w:t>БАРС.Здравоохранение</w:t>
      </w:r>
      <w:proofErr w:type="spellEnd"/>
      <w:r w:rsidRPr="00560314">
        <w:rPr>
          <w:rFonts w:ascii="Tahoma" w:hAnsi="Tahoma" w:cs="Tahoma"/>
          <w:b/>
          <w:sz w:val="22"/>
          <w:szCs w:val="22"/>
        </w:rPr>
        <w:t>-МИС»</w:t>
      </w:r>
      <w:r w:rsidRPr="00560314">
        <w:rPr>
          <w:rFonts w:ascii="Tahoma" w:hAnsi="Tahoma" w:cs="Tahoma"/>
          <w:sz w:val="22"/>
          <w:szCs w:val="22"/>
        </w:rPr>
        <w:t>.</w:t>
      </w:r>
    </w:p>
    <w:p w:rsidR="00783640" w:rsidRPr="00560314" w:rsidRDefault="00783640" w:rsidP="00783640">
      <w:pPr>
        <w:spacing w:before="0" w:line="240" w:lineRule="auto"/>
        <w:ind w:left="-709" w:right="0"/>
        <w:rPr>
          <w:rFonts w:ascii="Tahoma" w:hAnsi="Tahoma" w:cs="Tahoma"/>
          <w:sz w:val="22"/>
          <w:szCs w:val="22"/>
        </w:rPr>
      </w:pPr>
    </w:p>
    <w:p w:rsidR="00783640" w:rsidRPr="00560314" w:rsidRDefault="00783640" w:rsidP="00783640">
      <w:pPr>
        <w:spacing w:before="0" w:line="240" w:lineRule="auto"/>
        <w:ind w:left="-709" w:right="0"/>
        <w:rPr>
          <w:rFonts w:ascii="Tahoma" w:hAnsi="Tahoma" w:cs="Tahoma"/>
          <w:sz w:val="22"/>
          <w:szCs w:val="22"/>
        </w:rPr>
      </w:pPr>
      <w:r w:rsidRPr="00560314">
        <w:rPr>
          <w:rFonts w:ascii="Tahoma" w:hAnsi="Tahoma" w:cs="Tahoma"/>
          <w:sz w:val="22"/>
          <w:szCs w:val="22"/>
        </w:rPr>
        <w:t xml:space="preserve">Предлагаемый программный комплекс поддерживает эффективное взаимодействие всего персонала ЛПУ и обеспечивает прозрачность его работы для руководства, позволяет накапливать и выдавать в виде необходимых отчётов статистические данные по пациентам, врачам и ЛПУ в целом. </w:t>
      </w:r>
    </w:p>
    <w:p w:rsidR="002260BA" w:rsidRPr="00560314" w:rsidRDefault="002260BA" w:rsidP="00783640">
      <w:pPr>
        <w:spacing w:before="0" w:line="240" w:lineRule="auto"/>
        <w:ind w:left="-709" w:right="0"/>
        <w:rPr>
          <w:rFonts w:ascii="Tahoma" w:hAnsi="Tahoma" w:cs="Tahoma"/>
          <w:b/>
          <w:sz w:val="22"/>
          <w:szCs w:val="22"/>
        </w:rPr>
      </w:pPr>
    </w:p>
    <w:p w:rsidR="002260BA" w:rsidRPr="00560314" w:rsidRDefault="002260BA" w:rsidP="00783640">
      <w:pPr>
        <w:spacing w:before="0" w:line="240" w:lineRule="auto"/>
        <w:ind w:left="-709" w:right="0"/>
        <w:rPr>
          <w:rFonts w:ascii="Tahoma" w:hAnsi="Tahoma" w:cs="Tahoma"/>
          <w:sz w:val="22"/>
          <w:szCs w:val="22"/>
        </w:rPr>
      </w:pPr>
      <w:r w:rsidRPr="00560314">
        <w:rPr>
          <w:rFonts w:ascii="Tahoma" w:hAnsi="Tahoma" w:cs="Tahoma"/>
          <w:sz w:val="22"/>
          <w:szCs w:val="22"/>
        </w:rPr>
        <w:t xml:space="preserve">Внедрение </w:t>
      </w:r>
      <w:r w:rsidR="00783640" w:rsidRPr="00560314">
        <w:rPr>
          <w:rFonts w:ascii="Tahoma" w:hAnsi="Tahoma" w:cs="Tahoma"/>
          <w:b/>
          <w:sz w:val="22"/>
          <w:szCs w:val="22"/>
        </w:rPr>
        <w:t>«</w:t>
      </w:r>
      <w:proofErr w:type="spellStart"/>
      <w:r w:rsidR="00783640" w:rsidRPr="00560314">
        <w:rPr>
          <w:rFonts w:ascii="Tahoma" w:hAnsi="Tahoma" w:cs="Tahoma"/>
          <w:b/>
          <w:sz w:val="22"/>
          <w:szCs w:val="22"/>
        </w:rPr>
        <w:t>БАРС.Здравоохранение</w:t>
      </w:r>
      <w:proofErr w:type="spellEnd"/>
      <w:r w:rsidR="00783640" w:rsidRPr="00560314">
        <w:rPr>
          <w:rFonts w:ascii="Tahoma" w:hAnsi="Tahoma" w:cs="Tahoma"/>
          <w:b/>
          <w:sz w:val="22"/>
          <w:szCs w:val="22"/>
        </w:rPr>
        <w:t xml:space="preserve">-МИС» </w:t>
      </w:r>
      <w:r w:rsidRPr="00560314">
        <w:rPr>
          <w:rFonts w:ascii="Tahoma" w:hAnsi="Tahoma" w:cs="Tahoma"/>
          <w:sz w:val="22"/>
          <w:szCs w:val="22"/>
        </w:rPr>
        <w:t>обеспечит:</w:t>
      </w:r>
    </w:p>
    <w:p w:rsidR="002260BA" w:rsidRPr="00560314" w:rsidRDefault="002260BA" w:rsidP="00783640">
      <w:pPr>
        <w:spacing w:before="0" w:line="240" w:lineRule="auto"/>
        <w:ind w:left="-709" w:right="0"/>
        <w:rPr>
          <w:rFonts w:ascii="Tahoma" w:hAnsi="Tahoma" w:cs="Tahoma"/>
          <w:sz w:val="22"/>
          <w:szCs w:val="22"/>
        </w:rPr>
      </w:pPr>
    </w:p>
    <w:p w:rsidR="002260BA" w:rsidRPr="00560314" w:rsidRDefault="0031253B" w:rsidP="00560314">
      <w:pPr>
        <w:pStyle w:val="a8"/>
        <w:numPr>
          <w:ilvl w:val="0"/>
          <w:numId w:val="10"/>
        </w:numPr>
        <w:spacing w:line="240" w:lineRule="auto"/>
        <w:ind w:left="-284"/>
        <w:jc w:val="both"/>
        <w:rPr>
          <w:rFonts w:ascii="Tahoma" w:hAnsi="Tahoma" w:cs="Tahoma"/>
        </w:rPr>
      </w:pPr>
      <w:r>
        <w:rPr>
          <w:rFonts w:ascii="Tahoma" w:hAnsi="Tahoma" w:cs="Tahoma"/>
          <w:b/>
          <w:bCs/>
        </w:rPr>
        <w:t>о</w:t>
      </w:r>
      <w:r w:rsidR="00783640" w:rsidRPr="00560314">
        <w:rPr>
          <w:rFonts w:ascii="Tahoma" w:hAnsi="Tahoma" w:cs="Tahoma"/>
          <w:b/>
          <w:bCs/>
        </w:rPr>
        <w:t>беспечени</w:t>
      </w:r>
      <w:r w:rsidR="00D46F63">
        <w:rPr>
          <w:rFonts w:ascii="Tahoma" w:hAnsi="Tahoma" w:cs="Tahoma"/>
          <w:b/>
          <w:bCs/>
        </w:rPr>
        <w:t xml:space="preserve">е </w:t>
      </w:r>
      <w:r w:rsidR="00783640" w:rsidRPr="00560314">
        <w:rPr>
          <w:rFonts w:ascii="Tahoma" w:hAnsi="Tahoma" w:cs="Tahoma"/>
          <w:b/>
          <w:bCs/>
        </w:rPr>
        <w:t xml:space="preserve"> врача оперативной высококачественной информацие</w:t>
      </w:r>
      <w:r w:rsidR="00783640" w:rsidRPr="00560314">
        <w:rPr>
          <w:rFonts w:ascii="Tahoma" w:hAnsi="Tahoma" w:cs="Tahoma"/>
          <w:b/>
        </w:rPr>
        <w:t>й</w:t>
      </w:r>
      <w:r w:rsidR="00783640" w:rsidRPr="00560314">
        <w:rPr>
          <w:rFonts w:ascii="Tahoma" w:hAnsi="Tahoma" w:cs="Tahoma"/>
        </w:rPr>
        <w:t xml:space="preserve"> для правильной постановки диагноза и определения тактики лечения, </w:t>
      </w:r>
      <w:r w:rsidR="00783640" w:rsidRPr="00560314">
        <w:rPr>
          <w:rFonts w:ascii="Tahoma" w:hAnsi="Tahoma" w:cs="Tahoma"/>
          <w:b/>
          <w:bCs/>
        </w:rPr>
        <w:t xml:space="preserve">повышение точности, оперативности и информативности </w:t>
      </w:r>
      <w:r w:rsidR="005A0527">
        <w:rPr>
          <w:rFonts w:ascii="Tahoma" w:hAnsi="Tahoma" w:cs="Tahoma"/>
          <w:b/>
          <w:bCs/>
        </w:rPr>
        <w:t>данных о лечебно-диагностическом процессе</w:t>
      </w:r>
      <w:r w:rsidR="00783640" w:rsidRPr="00560314">
        <w:rPr>
          <w:rFonts w:ascii="Tahoma" w:hAnsi="Tahoma" w:cs="Tahoma"/>
        </w:rPr>
        <w:t>,</w:t>
      </w:r>
      <w:r w:rsidR="00783640" w:rsidRPr="00560314">
        <w:rPr>
          <w:rFonts w:ascii="Tahoma" w:hAnsi="Tahoma" w:cs="Tahoma"/>
          <w:b/>
          <w:bCs/>
        </w:rPr>
        <w:t xml:space="preserve"> </w:t>
      </w:r>
      <w:r w:rsidR="00783640" w:rsidRPr="00560314">
        <w:rPr>
          <w:rFonts w:ascii="Tahoma" w:hAnsi="Tahoma" w:cs="Tahoma"/>
          <w:bCs/>
        </w:rPr>
        <w:t>освобождение сотрудников от бумажной работы</w:t>
      </w:r>
      <w:r w:rsidR="002260BA" w:rsidRPr="00560314">
        <w:rPr>
          <w:rFonts w:ascii="Tahoma" w:hAnsi="Tahoma" w:cs="Tahoma"/>
        </w:rPr>
        <w:t xml:space="preserve">; </w:t>
      </w:r>
    </w:p>
    <w:p w:rsidR="002260BA" w:rsidRPr="00560314" w:rsidRDefault="002260BA" w:rsidP="00560314">
      <w:pPr>
        <w:pStyle w:val="a8"/>
        <w:numPr>
          <w:ilvl w:val="0"/>
          <w:numId w:val="10"/>
        </w:numPr>
        <w:spacing w:line="240" w:lineRule="auto"/>
        <w:ind w:left="-284"/>
        <w:jc w:val="both"/>
        <w:rPr>
          <w:rFonts w:ascii="Tahoma" w:hAnsi="Tahoma" w:cs="Tahoma"/>
        </w:rPr>
      </w:pPr>
      <w:r w:rsidRPr="00560314">
        <w:rPr>
          <w:rFonts w:ascii="Tahoma" w:hAnsi="Tahoma" w:cs="Tahoma"/>
          <w:b/>
          <w:bCs/>
        </w:rPr>
        <w:t xml:space="preserve">хранение и доступ к </w:t>
      </w:r>
      <w:r w:rsidRPr="00560314">
        <w:rPr>
          <w:rFonts w:ascii="Tahoma" w:hAnsi="Tahoma" w:cs="Tahoma"/>
          <w:bCs/>
        </w:rPr>
        <w:t>электронным медицинским данным</w:t>
      </w:r>
      <w:r w:rsidRPr="00560314">
        <w:rPr>
          <w:rFonts w:ascii="Tahoma" w:hAnsi="Tahoma" w:cs="Tahoma"/>
        </w:rPr>
        <w:t xml:space="preserve"> в любой момент времени</w:t>
      </w:r>
      <w:r w:rsidR="00783640" w:rsidRPr="00560314">
        <w:rPr>
          <w:rFonts w:ascii="Tahoma" w:hAnsi="Tahoma" w:cs="Tahoma"/>
        </w:rPr>
        <w:t xml:space="preserve">, </w:t>
      </w:r>
      <w:r w:rsidRPr="00560314">
        <w:rPr>
          <w:rFonts w:ascii="Tahoma" w:hAnsi="Tahoma" w:cs="Tahoma"/>
          <w:b/>
          <w:bCs/>
        </w:rPr>
        <w:t xml:space="preserve">осуществление контроля </w:t>
      </w:r>
      <w:r w:rsidRPr="00560314">
        <w:rPr>
          <w:rFonts w:ascii="Tahoma" w:hAnsi="Tahoma" w:cs="Tahoma"/>
          <w:bCs/>
        </w:rPr>
        <w:t>качества диагностики и лечения</w:t>
      </w:r>
      <w:r w:rsidRPr="00560314">
        <w:rPr>
          <w:rFonts w:ascii="Tahoma" w:hAnsi="Tahoma" w:cs="Tahoma"/>
        </w:rPr>
        <w:t xml:space="preserve"> на всех этапах лечебно-диагностического процесса, </w:t>
      </w:r>
    </w:p>
    <w:p w:rsidR="002260BA" w:rsidRPr="00560314" w:rsidRDefault="002260BA" w:rsidP="00560314">
      <w:pPr>
        <w:pStyle w:val="a8"/>
        <w:numPr>
          <w:ilvl w:val="0"/>
          <w:numId w:val="10"/>
        </w:numPr>
        <w:spacing w:line="240" w:lineRule="auto"/>
        <w:ind w:left="-284"/>
        <w:jc w:val="both"/>
        <w:rPr>
          <w:rFonts w:ascii="Tahoma" w:hAnsi="Tahoma" w:cs="Tahoma"/>
        </w:rPr>
      </w:pPr>
      <w:r w:rsidRPr="00560314">
        <w:rPr>
          <w:rFonts w:ascii="Tahoma" w:hAnsi="Tahoma" w:cs="Tahoma"/>
          <w:b/>
          <w:bCs/>
        </w:rPr>
        <w:t>осуществление контроля расчётов со страховыми компаниями</w:t>
      </w:r>
      <w:r w:rsidRPr="00560314">
        <w:rPr>
          <w:rFonts w:ascii="Tahoma" w:hAnsi="Tahoma" w:cs="Tahoma"/>
        </w:rPr>
        <w:t xml:space="preserve"> за услуги, оказанные по системе обязательного медицинского страхования (ОМС), что позволит исключить необоснованные неоплаты;</w:t>
      </w:r>
    </w:p>
    <w:p w:rsidR="002260BA" w:rsidRDefault="002260BA" w:rsidP="00560314">
      <w:pPr>
        <w:pStyle w:val="a8"/>
        <w:numPr>
          <w:ilvl w:val="0"/>
          <w:numId w:val="10"/>
        </w:numPr>
        <w:spacing w:line="240" w:lineRule="auto"/>
        <w:ind w:left="-284"/>
        <w:jc w:val="both"/>
        <w:rPr>
          <w:rFonts w:ascii="Tahoma" w:hAnsi="Tahoma" w:cs="Tahoma"/>
        </w:rPr>
      </w:pPr>
      <w:r w:rsidRPr="00560314">
        <w:rPr>
          <w:rFonts w:ascii="Tahoma" w:hAnsi="Tahoma" w:cs="Tahoma"/>
          <w:bCs/>
        </w:rPr>
        <w:t>возможность</w:t>
      </w:r>
      <w:r w:rsidRPr="00560314">
        <w:rPr>
          <w:rFonts w:ascii="Tahoma" w:hAnsi="Tahoma" w:cs="Tahoma"/>
          <w:b/>
          <w:bCs/>
        </w:rPr>
        <w:t xml:space="preserve"> руководства ЛПУ контролировать работу сотрудников</w:t>
      </w:r>
      <w:r w:rsidRPr="00560314">
        <w:rPr>
          <w:rFonts w:ascii="Tahoma" w:hAnsi="Tahoma" w:cs="Tahoma"/>
        </w:rPr>
        <w:t xml:space="preserve"> учреждения в режиме реального времени; </w:t>
      </w:r>
      <w:r w:rsidRPr="00560314">
        <w:rPr>
          <w:rFonts w:ascii="Tahoma" w:hAnsi="Tahoma" w:cs="Tahoma"/>
          <w:bCs/>
        </w:rPr>
        <w:t>обеспечение</w:t>
      </w:r>
      <w:r w:rsidRPr="00560314">
        <w:rPr>
          <w:rFonts w:ascii="Tahoma" w:hAnsi="Tahoma" w:cs="Tahoma"/>
          <w:b/>
          <w:bCs/>
        </w:rPr>
        <w:t xml:space="preserve"> полноты и прозрачности данных</w:t>
      </w:r>
      <w:r w:rsidRPr="00560314">
        <w:rPr>
          <w:rFonts w:ascii="Tahoma" w:hAnsi="Tahoma" w:cs="Tahoma"/>
        </w:rPr>
        <w:t xml:space="preserve"> о лечебно-диагностическом процессе для анализа;</w:t>
      </w:r>
    </w:p>
    <w:p w:rsidR="005A0527" w:rsidRPr="00560314" w:rsidRDefault="005A0527" w:rsidP="00560314">
      <w:pPr>
        <w:pStyle w:val="a8"/>
        <w:numPr>
          <w:ilvl w:val="0"/>
          <w:numId w:val="10"/>
        </w:numPr>
        <w:spacing w:line="240" w:lineRule="auto"/>
        <w:ind w:left="-284"/>
        <w:jc w:val="both"/>
        <w:rPr>
          <w:rFonts w:ascii="Tahoma" w:hAnsi="Tahoma" w:cs="Tahoma"/>
        </w:rPr>
      </w:pPr>
      <w:r>
        <w:rPr>
          <w:rFonts w:ascii="Tahoma" w:hAnsi="Tahoma" w:cs="Tahoma"/>
        </w:rPr>
        <w:t>оперативные и точные данные о поступлении и расходовании медикаментов и изделий медицинского назначения до пациента;</w:t>
      </w:r>
    </w:p>
    <w:p w:rsidR="002260BA" w:rsidRPr="00560314" w:rsidRDefault="002260BA" w:rsidP="00560314">
      <w:pPr>
        <w:pStyle w:val="a8"/>
        <w:numPr>
          <w:ilvl w:val="0"/>
          <w:numId w:val="10"/>
        </w:numPr>
        <w:spacing w:line="240" w:lineRule="auto"/>
        <w:ind w:left="-284"/>
        <w:jc w:val="both"/>
        <w:rPr>
          <w:rFonts w:ascii="Tahoma" w:hAnsi="Tahoma" w:cs="Tahoma"/>
        </w:rPr>
      </w:pPr>
      <w:r w:rsidRPr="00560314">
        <w:rPr>
          <w:rFonts w:ascii="Tahoma" w:hAnsi="Tahoma" w:cs="Tahoma"/>
          <w:b/>
          <w:bCs/>
        </w:rPr>
        <w:t>возможность оперативного формирования</w:t>
      </w:r>
      <w:r w:rsidR="005A0527">
        <w:rPr>
          <w:rFonts w:ascii="Tahoma" w:hAnsi="Tahoma" w:cs="Tahoma"/>
        </w:rPr>
        <w:t xml:space="preserve"> регламентированной и аналитической</w:t>
      </w:r>
      <w:r w:rsidRPr="00560314">
        <w:rPr>
          <w:rFonts w:ascii="Tahoma" w:hAnsi="Tahoma" w:cs="Tahoma"/>
        </w:rPr>
        <w:t xml:space="preserve"> отчетной документации.</w:t>
      </w:r>
    </w:p>
    <w:p w:rsidR="00783640" w:rsidRPr="00560314" w:rsidRDefault="00783640" w:rsidP="00560314">
      <w:pPr>
        <w:spacing w:before="0" w:line="240" w:lineRule="auto"/>
        <w:ind w:left="-709" w:right="0"/>
        <w:rPr>
          <w:rFonts w:ascii="Tahoma" w:hAnsi="Tahoma" w:cs="Tahoma"/>
          <w:color w:val="000000"/>
          <w:sz w:val="22"/>
          <w:szCs w:val="22"/>
        </w:rPr>
      </w:pPr>
      <w:r w:rsidRPr="00560314">
        <w:rPr>
          <w:rFonts w:ascii="Tahoma" w:hAnsi="Tahoma" w:cs="Tahoma"/>
          <w:color w:val="000000"/>
          <w:sz w:val="22"/>
          <w:szCs w:val="22"/>
        </w:rPr>
        <w:t xml:space="preserve">«БАРС Груп» </w:t>
      </w:r>
      <w:r w:rsidR="00560314" w:rsidRPr="00560314">
        <w:rPr>
          <w:rFonts w:ascii="Tahoma" w:hAnsi="Tahoma" w:cs="Tahoma"/>
          <w:color w:val="000000"/>
          <w:sz w:val="22"/>
          <w:szCs w:val="22"/>
        </w:rPr>
        <w:t xml:space="preserve">обладает </w:t>
      </w:r>
      <w:r w:rsidRPr="00560314">
        <w:rPr>
          <w:rFonts w:ascii="Tahoma" w:hAnsi="Tahoma" w:cs="Tahoma"/>
          <w:color w:val="000000"/>
          <w:sz w:val="22"/>
          <w:szCs w:val="22"/>
        </w:rPr>
        <w:t>больш</w:t>
      </w:r>
      <w:r w:rsidR="00560314" w:rsidRPr="00560314">
        <w:rPr>
          <w:rFonts w:ascii="Tahoma" w:hAnsi="Tahoma" w:cs="Tahoma"/>
          <w:color w:val="000000"/>
          <w:sz w:val="22"/>
          <w:szCs w:val="22"/>
        </w:rPr>
        <w:t>им</w:t>
      </w:r>
      <w:r w:rsidRPr="00560314">
        <w:rPr>
          <w:rFonts w:ascii="Tahoma" w:hAnsi="Tahoma" w:cs="Tahoma"/>
          <w:color w:val="000000"/>
          <w:sz w:val="22"/>
          <w:szCs w:val="22"/>
        </w:rPr>
        <w:t xml:space="preserve"> опыт</w:t>
      </w:r>
      <w:r w:rsidR="00560314" w:rsidRPr="00560314">
        <w:rPr>
          <w:rFonts w:ascii="Tahoma" w:hAnsi="Tahoma" w:cs="Tahoma"/>
          <w:color w:val="000000"/>
          <w:sz w:val="22"/>
          <w:szCs w:val="22"/>
        </w:rPr>
        <w:t>ом</w:t>
      </w:r>
      <w:r w:rsidRPr="00560314">
        <w:rPr>
          <w:rFonts w:ascii="Tahoma" w:hAnsi="Tahoma" w:cs="Tahoma"/>
          <w:color w:val="000000"/>
          <w:sz w:val="22"/>
          <w:szCs w:val="22"/>
        </w:rPr>
        <w:t xml:space="preserve"> в сфере управления мультипроектами в </w:t>
      </w:r>
      <w:r w:rsidR="00560314" w:rsidRPr="00560314">
        <w:rPr>
          <w:rFonts w:ascii="Tahoma" w:hAnsi="Tahoma" w:cs="Tahoma"/>
          <w:color w:val="000000"/>
          <w:sz w:val="22"/>
          <w:szCs w:val="22"/>
        </w:rPr>
        <w:t>сфере информатизации здравоохранения, создания решений</w:t>
      </w:r>
      <w:r w:rsidRPr="00560314">
        <w:rPr>
          <w:rFonts w:ascii="Tahoma" w:hAnsi="Tahoma" w:cs="Tahoma"/>
          <w:color w:val="000000"/>
          <w:sz w:val="22"/>
          <w:szCs w:val="22"/>
        </w:rPr>
        <w:t xml:space="preserve"> </w:t>
      </w:r>
      <w:r w:rsidR="00560314" w:rsidRPr="00560314">
        <w:rPr>
          <w:rFonts w:ascii="Tahoma" w:hAnsi="Tahoma" w:cs="Tahoma"/>
          <w:color w:val="000000"/>
          <w:sz w:val="22"/>
          <w:szCs w:val="22"/>
        </w:rPr>
        <w:t xml:space="preserve">для </w:t>
      </w:r>
      <w:r w:rsidRPr="00560314">
        <w:rPr>
          <w:rFonts w:ascii="Tahoma" w:hAnsi="Tahoma" w:cs="Tahoma"/>
          <w:color w:val="000000"/>
          <w:sz w:val="22"/>
          <w:szCs w:val="22"/>
        </w:rPr>
        <w:t>электронного правительства</w:t>
      </w:r>
      <w:r w:rsidR="00560314" w:rsidRPr="00560314">
        <w:rPr>
          <w:rFonts w:ascii="Tahoma" w:hAnsi="Tahoma" w:cs="Tahoma"/>
          <w:color w:val="000000"/>
          <w:sz w:val="22"/>
          <w:szCs w:val="22"/>
        </w:rPr>
        <w:t xml:space="preserve">, применения </w:t>
      </w:r>
      <w:r w:rsidRPr="00560314">
        <w:rPr>
          <w:rFonts w:ascii="Tahoma" w:hAnsi="Tahoma" w:cs="Tahoma"/>
          <w:color w:val="000000"/>
          <w:sz w:val="22"/>
          <w:szCs w:val="22"/>
        </w:rPr>
        <w:t>систем электронного документооборота</w:t>
      </w:r>
      <w:r w:rsidR="00560314" w:rsidRPr="00560314">
        <w:rPr>
          <w:rFonts w:ascii="Tahoma" w:hAnsi="Tahoma" w:cs="Tahoma"/>
          <w:color w:val="000000"/>
          <w:sz w:val="22"/>
          <w:szCs w:val="22"/>
        </w:rPr>
        <w:t xml:space="preserve"> на основе </w:t>
      </w:r>
      <w:r w:rsidRPr="00560314">
        <w:rPr>
          <w:rFonts w:ascii="Tahoma" w:hAnsi="Tahoma" w:cs="Tahoma"/>
          <w:color w:val="000000"/>
          <w:sz w:val="22"/>
          <w:szCs w:val="22"/>
        </w:rPr>
        <w:t>облачных технологий</w:t>
      </w:r>
      <w:r w:rsidR="00560314" w:rsidRPr="00560314">
        <w:rPr>
          <w:rFonts w:ascii="Tahoma" w:hAnsi="Tahoma" w:cs="Tahoma"/>
          <w:color w:val="000000"/>
          <w:sz w:val="22"/>
          <w:szCs w:val="22"/>
        </w:rPr>
        <w:t>, позволяющих работать с</w:t>
      </w:r>
      <w:r w:rsidRPr="00560314">
        <w:rPr>
          <w:rFonts w:ascii="Tahoma" w:hAnsi="Tahoma" w:cs="Tahoma"/>
          <w:color w:val="000000"/>
          <w:sz w:val="22"/>
          <w:szCs w:val="22"/>
        </w:rPr>
        <w:t xml:space="preserve"> больши</w:t>
      </w:r>
      <w:r w:rsidR="00560314" w:rsidRPr="00560314">
        <w:rPr>
          <w:rFonts w:ascii="Tahoma" w:hAnsi="Tahoma" w:cs="Tahoma"/>
          <w:color w:val="000000"/>
          <w:sz w:val="22"/>
          <w:szCs w:val="22"/>
        </w:rPr>
        <w:t>м объемом</w:t>
      </w:r>
      <w:r w:rsidRPr="00560314">
        <w:rPr>
          <w:rFonts w:ascii="Tahoma" w:hAnsi="Tahoma" w:cs="Tahoma"/>
          <w:color w:val="000000"/>
          <w:sz w:val="22"/>
          <w:szCs w:val="22"/>
        </w:rPr>
        <w:t xml:space="preserve"> данных</w:t>
      </w:r>
      <w:r w:rsidR="00560314" w:rsidRPr="00560314">
        <w:rPr>
          <w:rFonts w:ascii="Tahoma" w:hAnsi="Tahoma" w:cs="Tahoma"/>
          <w:color w:val="000000"/>
          <w:sz w:val="22"/>
          <w:szCs w:val="22"/>
        </w:rPr>
        <w:t xml:space="preserve">. </w:t>
      </w:r>
      <w:r w:rsidR="00560314" w:rsidRPr="00560314">
        <w:rPr>
          <w:rFonts w:ascii="Tahoma" w:hAnsi="Tahoma" w:cs="Tahoma"/>
          <w:b/>
          <w:sz w:val="22"/>
          <w:szCs w:val="22"/>
          <w:lang w:eastAsia="en-US"/>
        </w:rPr>
        <w:t>Компания</w:t>
      </w:r>
      <w:r w:rsidRPr="00560314">
        <w:rPr>
          <w:rFonts w:ascii="Tahoma" w:hAnsi="Tahoma" w:cs="Tahoma"/>
          <w:b/>
          <w:sz w:val="22"/>
          <w:szCs w:val="22"/>
          <w:lang w:eastAsia="en-US"/>
        </w:rPr>
        <w:t xml:space="preserve"> входит в экспертную группу Минздрава РФ</w:t>
      </w:r>
      <w:r w:rsidR="00560314" w:rsidRPr="00560314">
        <w:rPr>
          <w:rFonts w:ascii="Tahoma" w:hAnsi="Tahoma" w:cs="Tahoma"/>
          <w:b/>
          <w:sz w:val="22"/>
          <w:szCs w:val="22"/>
          <w:lang w:eastAsia="en-US"/>
        </w:rPr>
        <w:t>.</w:t>
      </w:r>
    </w:p>
    <w:p w:rsidR="00560314" w:rsidRPr="00560314" w:rsidRDefault="00560314" w:rsidP="00783640">
      <w:pPr>
        <w:spacing w:before="0" w:line="240" w:lineRule="auto"/>
        <w:ind w:left="-709" w:right="0"/>
        <w:rPr>
          <w:rFonts w:ascii="Tahoma" w:hAnsi="Tahoma" w:cs="Tahoma"/>
          <w:b/>
          <w:sz w:val="22"/>
          <w:szCs w:val="22"/>
        </w:rPr>
      </w:pPr>
    </w:p>
    <w:p w:rsidR="003828A0" w:rsidRDefault="002260BA" w:rsidP="003828A0">
      <w:pPr>
        <w:pStyle w:val="ConsPlusNormal"/>
        <w:ind w:left="-709" w:right="142" w:firstLine="0"/>
        <w:jc w:val="both"/>
        <w:rPr>
          <w:rFonts w:ascii="Tahoma" w:hAnsi="Tahoma" w:cs="Tahoma"/>
          <w:sz w:val="22"/>
          <w:szCs w:val="22"/>
        </w:rPr>
      </w:pPr>
      <w:r w:rsidRPr="005A0527">
        <w:rPr>
          <w:rFonts w:ascii="Tahoma" w:hAnsi="Tahoma" w:cs="Tahoma"/>
          <w:color w:val="000000"/>
          <w:sz w:val="22"/>
          <w:szCs w:val="22"/>
        </w:rPr>
        <w:t xml:space="preserve">Специалисты «БАРС </w:t>
      </w:r>
      <w:proofErr w:type="spellStart"/>
      <w:r w:rsidRPr="005A0527">
        <w:rPr>
          <w:rFonts w:ascii="Tahoma" w:hAnsi="Tahoma" w:cs="Tahoma"/>
          <w:color w:val="000000"/>
          <w:sz w:val="22"/>
          <w:szCs w:val="22"/>
        </w:rPr>
        <w:t>Груп</w:t>
      </w:r>
      <w:proofErr w:type="spellEnd"/>
      <w:r w:rsidRPr="005A0527">
        <w:rPr>
          <w:rFonts w:ascii="Tahoma" w:hAnsi="Tahoma" w:cs="Tahoma"/>
          <w:color w:val="000000"/>
          <w:sz w:val="22"/>
          <w:szCs w:val="22"/>
        </w:rPr>
        <w:t xml:space="preserve">» будут рады </w:t>
      </w:r>
      <w:r w:rsidRPr="005A0527">
        <w:rPr>
          <w:rFonts w:ascii="Tahoma" w:hAnsi="Tahoma" w:cs="Tahoma"/>
          <w:sz w:val="22"/>
          <w:szCs w:val="22"/>
        </w:rPr>
        <w:t xml:space="preserve">провести для Вас </w:t>
      </w:r>
      <w:r w:rsidRPr="005A0527">
        <w:rPr>
          <w:rFonts w:ascii="Tahoma" w:hAnsi="Tahoma" w:cs="Tahoma"/>
          <w:color w:val="000000"/>
          <w:sz w:val="22"/>
          <w:szCs w:val="22"/>
        </w:rPr>
        <w:t xml:space="preserve">презентацию системы </w:t>
      </w:r>
      <w:r w:rsidRPr="00560314">
        <w:rPr>
          <w:rFonts w:ascii="Tahoma" w:hAnsi="Tahoma" w:cs="Tahoma"/>
          <w:b/>
          <w:sz w:val="22"/>
          <w:szCs w:val="22"/>
        </w:rPr>
        <w:t>«</w:t>
      </w:r>
      <w:proofErr w:type="spellStart"/>
      <w:r w:rsidRPr="00560314">
        <w:rPr>
          <w:rFonts w:ascii="Tahoma" w:hAnsi="Tahoma" w:cs="Tahoma"/>
          <w:b/>
          <w:sz w:val="22"/>
          <w:szCs w:val="22"/>
        </w:rPr>
        <w:t>БАРС.Здравоохранение</w:t>
      </w:r>
      <w:proofErr w:type="spellEnd"/>
      <w:r w:rsidRPr="00560314">
        <w:rPr>
          <w:rFonts w:ascii="Tahoma" w:hAnsi="Tahoma" w:cs="Tahoma"/>
          <w:b/>
          <w:sz w:val="22"/>
          <w:szCs w:val="22"/>
        </w:rPr>
        <w:t xml:space="preserve">-МИС» </w:t>
      </w:r>
      <w:r w:rsidRPr="00560314">
        <w:rPr>
          <w:rFonts w:ascii="Tahoma" w:hAnsi="Tahoma" w:cs="Tahoma"/>
          <w:sz w:val="22"/>
          <w:szCs w:val="22"/>
        </w:rPr>
        <w:t>в</w:t>
      </w:r>
      <w:r w:rsidRPr="00560314">
        <w:rPr>
          <w:rFonts w:ascii="Tahoma" w:hAnsi="Tahoma" w:cs="Tahoma"/>
          <w:b/>
          <w:sz w:val="22"/>
          <w:szCs w:val="22"/>
        </w:rPr>
        <w:t xml:space="preserve"> </w:t>
      </w:r>
      <w:r w:rsidRPr="00560314">
        <w:rPr>
          <w:rFonts w:ascii="Tahoma" w:hAnsi="Tahoma" w:cs="Tahoma"/>
          <w:color w:val="000000"/>
          <w:sz w:val="22"/>
          <w:szCs w:val="22"/>
        </w:rPr>
        <w:t>ходе личной встречи, а также</w:t>
      </w:r>
      <w:r w:rsidRPr="00560314">
        <w:rPr>
          <w:rFonts w:ascii="Tahoma" w:hAnsi="Tahoma" w:cs="Tahoma"/>
          <w:b/>
          <w:color w:val="000000"/>
          <w:sz w:val="22"/>
          <w:szCs w:val="22"/>
        </w:rPr>
        <w:t xml:space="preserve"> </w:t>
      </w:r>
      <w:r w:rsidRPr="00560314">
        <w:rPr>
          <w:rFonts w:ascii="Tahoma" w:hAnsi="Tahoma" w:cs="Tahoma"/>
          <w:sz w:val="22"/>
          <w:szCs w:val="22"/>
        </w:rPr>
        <w:t>ответить на вопросы по телефону, электронной почте или в режиме видеоконференции.</w:t>
      </w:r>
    </w:p>
    <w:p w:rsidR="003828A0" w:rsidRDefault="003828A0" w:rsidP="003828A0">
      <w:pPr>
        <w:pStyle w:val="ConsPlusNormal"/>
        <w:ind w:left="-709" w:right="142" w:firstLine="0"/>
        <w:jc w:val="both"/>
        <w:rPr>
          <w:rFonts w:ascii="Tahoma" w:hAnsi="Tahoma" w:cs="Tahoma"/>
          <w:sz w:val="22"/>
          <w:szCs w:val="22"/>
        </w:rPr>
      </w:pPr>
    </w:p>
    <w:p w:rsidR="003828A0" w:rsidRDefault="003828A0" w:rsidP="003828A0">
      <w:pPr>
        <w:pStyle w:val="ConsPlusNormal"/>
        <w:ind w:left="-709" w:right="142" w:firstLine="0"/>
        <w:jc w:val="both"/>
        <w:rPr>
          <w:rFonts w:ascii="Tahoma" w:hAnsi="Tahoma" w:cs="Tahoma"/>
          <w:sz w:val="22"/>
          <w:szCs w:val="22"/>
        </w:rPr>
      </w:pPr>
      <w:r w:rsidRPr="003828A0">
        <w:rPr>
          <w:rFonts w:ascii="Tahoma" w:hAnsi="Tahoma" w:cs="Tahoma"/>
          <w:sz w:val="22"/>
          <w:szCs w:val="22"/>
        </w:rPr>
        <w:t xml:space="preserve">Ответственный со стороны компании «БАРС </w:t>
      </w:r>
      <w:proofErr w:type="spellStart"/>
      <w:r w:rsidRPr="003828A0">
        <w:rPr>
          <w:rFonts w:ascii="Tahoma" w:hAnsi="Tahoma" w:cs="Tahoma"/>
          <w:sz w:val="22"/>
          <w:szCs w:val="22"/>
        </w:rPr>
        <w:t>Груп</w:t>
      </w:r>
      <w:proofErr w:type="spellEnd"/>
      <w:r w:rsidRPr="003828A0">
        <w:rPr>
          <w:rFonts w:ascii="Tahoma" w:hAnsi="Tahoma" w:cs="Tahoma"/>
          <w:sz w:val="22"/>
          <w:szCs w:val="22"/>
        </w:rPr>
        <w:t>» - Иванов Игорь Сергеевич,</w:t>
      </w:r>
      <w:r w:rsidRPr="003828A0">
        <w:rPr>
          <w:rFonts w:ascii="Tahoma" w:hAnsi="Tahoma" w:cs="Tahoma"/>
          <w:sz w:val="22"/>
          <w:szCs w:val="22"/>
        </w:rPr>
        <w:t xml:space="preserve"> </w:t>
      </w:r>
      <w:r w:rsidRPr="003828A0">
        <w:rPr>
          <w:rFonts w:ascii="Tahoma" w:hAnsi="Tahoma" w:cs="Tahoma"/>
          <w:sz w:val="22"/>
          <w:szCs w:val="22"/>
        </w:rPr>
        <w:t>89807316510</w:t>
      </w:r>
      <w:r w:rsidRPr="003828A0">
        <w:rPr>
          <w:rFonts w:ascii="Tahoma" w:hAnsi="Tahoma" w:cs="Tahoma"/>
          <w:sz w:val="22"/>
          <w:szCs w:val="22"/>
        </w:rPr>
        <w:cr/>
      </w:r>
    </w:p>
    <w:p w:rsidR="002338C7" w:rsidRPr="00560314" w:rsidRDefault="00F96113" w:rsidP="00783640">
      <w:pPr>
        <w:pStyle w:val="ConsPlusNormal"/>
        <w:ind w:left="-709" w:right="142" w:firstLine="0"/>
        <w:jc w:val="both"/>
        <w:rPr>
          <w:rStyle w:val="text"/>
          <w:rFonts w:ascii="Tahoma" w:hAnsi="Tahoma" w:cs="Tahoma"/>
          <w:sz w:val="22"/>
          <w:szCs w:val="22"/>
        </w:rPr>
      </w:pPr>
      <w:r>
        <w:rPr>
          <w:rFonts w:ascii="Tahoma" w:hAnsi="Tahoma" w:cs="Tahoma"/>
          <w:noProof/>
          <w:sz w:val="22"/>
          <w:szCs w:val="22"/>
        </w:rPr>
        <w:drawing>
          <wp:anchor distT="0" distB="0" distL="114300" distR="114300" simplePos="0" relativeHeight="251656704" behindDoc="0" locked="0" layoutInCell="1" allowOverlap="1">
            <wp:simplePos x="0" y="0"/>
            <wp:positionH relativeFrom="column">
              <wp:posOffset>3342640</wp:posOffset>
            </wp:positionH>
            <wp:positionV relativeFrom="paragraph">
              <wp:posOffset>-1270</wp:posOffset>
            </wp:positionV>
            <wp:extent cx="819150" cy="861060"/>
            <wp:effectExtent l="19050" t="0" r="0" b="0"/>
            <wp:wrapNone/>
            <wp:docPr id="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7" cstate="print">
                      <a:lum contrast="18000"/>
                    </a:blip>
                    <a:srcRect/>
                    <a:stretch>
                      <a:fillRect/>
                    </a:stretch>
                  </pic:blipFill>
                  <pic:spPr bwMode="auto">
                    <a:xfrm>
                      <a:off x="0" y="0"/>
                      <a:ext cx="819150" cy="861060"/>
                    </a:xfrm>
                    <a:prstGeom prst="rect">
                      <a:avLst/>
                    </a:prstGeom>
                    <a:noFill/>
                    <a:ln w="9525">
                      <a:noFill/>
                      <a:miter lim="800000"/>
                      <a:headEnd/>
                      <a:tailEnd/>
                    </a:ln>
                  </pic:spPr>
                </pic:pic>
              </a:graphicData>
            </a:graphic>
          </wp:anchor>
        </w:drawing>
      </w:r>
    </w:p>
    <w:p w:rsidR="002260BA" w:rsidRPr="00560314" w:rsidRDefault="002260BA" w:rsidP="00783640">
      <w:pPr>
        <w:spacing w:before="0" w:line="240" w:lineRule="auto"/>
        <w:ind w:left="-709" w:right="141"/>
        <w:rPr>
          <w:rFonts w:ascii="Tahoma" w:hAnsi="Tahoma" w:cs="Tahoma"/>
          <w:sz w:val="22"/>
          <w:szCs w:val="22"/>
        </w:rPr>
      </w:pPr>
      <w:r w:rsidRPr="00560314">
        <w:rPr>
          <w:rFonts w:ascii="Tahoma" w:hAnsi="Tahoma" w:cs="Tahoma"/>
          <w:sz w:val="22"/>
          <w:szCs w:val="22"/>
        </w:rPr>
        <w:t>Генеральный директор компании «БАРС Груп»                                                Т.М.</w:t>
      </w:r>
      <w:r w:rsidRPr="00560314">
        <w:rPr>
          <w:rFonts w:ascii="Tahoma" w:hAnsi="Tahoma" w:cs="Tahoma"/>
          <w:i/>
          <w:sz w:val="22"/>
          <w:szCs w:val="22"/>
        </w:rPr>
        <w:t xml:space="preserve"> </w:t>
      </w:r>
      <w:r w:rsidRPr="00560314">
        <w:rPr>
          <w:rFonts w:ascii="Tahoma" w:hAnsi="Tahoma" w:cs="Tahoma"/>
          <w:sz w:val="22"/>
          <w:szCs w:val="22"/>
        </w:rPr>
        <w:t>Ахмеров</w:t>
      </w:r>
    </w:p>
    <w:p w:rsidR="002338C7" w:rsidRDefault="002338C7" w:rsidP="00783640">
      <w:pPr>
        <w:spacing w:before="0" w:line="240" w:lineRule="auto"/>
        <w:ind w:left="-709" w:right="142"/>
        <w:rPr>
          <w:rFonts w:ascii="Tahoma" w:hAnsi="Tahoma" w:cs="Tahoma"/>
          <w:sz w:val="22"/>
          <w:szCs w:val="22"/>
          <w:highlight w:val="yellow"/>
        </w:rPr>
      </w:pPr>
    </w:p>
    <w:p w:rsidR="002338C7" w:rsidRDefault="002338C7" w:rsidP="00783640">
      <w:pPr>
        <w:spacing w:before="0" w:line="240" w:lineRule="auto"/>
        <w:ind w:left="-709" w:right="142"/>
        <w:rPr>
          <w:rFonts w:ascii="Tahoma" w:hAnsi="Tahoma" w:cs="Tahoma"/>
          <w:sz w:val="22"/>
          <w:szCs w:val="22"/>
          <w:highlight w:val="yellow"/>
        </w:rPr>
      </w:pPr>
    </w:p>
    <w:p w:rsidR="002260BA" w:rsidRPr="00560314" w:rsidRDefault="002260BA" w:rsidP="00783640">
      <w:pPr>
        <w:spacing w:before="0" w:line="240" w:lineRule="auto"/>
        <w:ind w:left="-709" w:right="141"/>
        <w:rPr>
          <w:rFonts w:ascii="Tahoma" w:hAnsi="Tahoma" w:cs="Tahoma"/>
          <w:b/>
          <w:bCs/>
          <w:sz w:val="22"/>
          <w:szCs w:val="22"/>
        </w:rPr>
      </w:pPr>
      <w:bookmarkStart w:id="0" w:name="_GoBack"/>
      <w:bookmarkEnd w:id="0"/>
      <w:r w:rsidRPr="00560314">
        <w:rPr>
          <w:rFonts w:ascii="Tahoma" w:hAnsi="Tahoma" w:cs="Tahoma"/>
          <w:b/>
          <w:bCs/>
          <w:sz w:val="22"/>
          <w:szCs w:val="22"/>
        </w:rPr>
        <w:br w:type="page"/>
      </w:r>
    </w:p>
    <w:p w:rsidR="005A0527" w:rsidRDefault="005A0527" w:rsidP="005A0527">
      <w:pPr>
        <w:spacing w:before="0" w:line="240" w:lineRule="auto"/>
        <w:ind w:left="0" w:right="0"/>
        <w:jc w:val="right"/>
        <w:rPr>
          <w:rFonts w:ascii="Tahoma" w:hAnsi="Tahoma" w:cs="Tahoma"/>
          <w:b/>
          <w:bCs/>
          <w:sz w:val="22"/>
          <w:szCs w:val="22"/>
        </w:rPr>
      </w:pPr>
      <w:r>
        <w:rPr>
          <w:rFonts w:ascii="Tahoma" w:hAnsi="Tahoma" w:cs="Tahoma"/>
          <w:b/>
          <w:bCs/>
          <w:sz w:val="22"/>
          <w:szCs w:val="22"/>
        </w:rPr>
        <w:lastRenderedPageBreak/>
        <w:t>Приложение 1</w:t>
      </w:r>
    </w:p>
    <w:p w:rsidR="005A0527" w:rsidRDefault="005A0527" w:rsidP="002260BA">
      <w:pPr>
        <w:spacing w:before="0" w:line="240" w:lineRule="auto"/>
        <w:ind w:left="0" w:right="0"/>
        <w:jc w:val="center"/>
        <w:rPr>
          <w:rFonts w:ascii="Tahoma" w:hAnsi="Tahoma" w:cs="Tahoma"/>
          <w:b/>
          <w:bCs/>
          <w:sz w:val="22"/>
          <w:szCs w:val="22"/>
        </w:rPr>
      </w:pPr>
    </w:p>
    <w:p w:rsidR="002260BA" w:rsidRPr="00560314" w:rsidRDefault="00871876" w:rsidP="002260BA">
      <w:pPr>
        <w:spacing w:before="0" w:line="240" w:lineRule="auto"/>
        <w:ind w:left="0" w:right="0"/>
        <w:jc w:val="center"/>
        <w:rPr>
          <w:rFonts w:ascii="Tahoma" w:hAnsi="Tahoma" w:cs="Tahoma"/>
          <w:b/>
          <w:bCs/>
          <w:sz w:val="22"/>
          <w:szCs w:val="22"/>
        </w:rPr>
      </w:pPr>
      <w:r>
        <w:rPr>
          <w:rFonts w:ascii="Tahoma" w:hAnsi="Tahoma" w:cs="Tahoma"/>
          <w:noProof/>
          <w:sz w:val="22"/>
          <w:szCs w:val="22"/>
        </w:rPr>
        <w:pict>
          <v:shapetype id="_x0000_t202" coordsize="21600,21600" o:spt="202" path="m,l,21600r21600,l21600,xe">
            <v:stroke joinstyle="miter"/>
            <v:path gradientshapeok="t" o:connecttype="rect"/>
          </v:shapetype>
          <v:shape id="_x0000_s1026" type="#_x0000_t202" style="position:absolute;left:0;text-align:left;margin-left:-2.35pt;margin-top:3.3pt;width:9.55pt;height:3.55pt;z-index:251657728;mso-width-relative:margin;mso-height-relative:margin" filled="f" stroked="f">
            <v:textbox style="mso-next-textbox:#_x0000_s1026">
              <w:txbxContent>
                <w:p w:rsidR="002260BA" w:rsidRPr="009C3730" w:rsidRDefault="002260BA" w:rsidP="002260BA">
                  <w:pPr>
                    <w:spacing w:line="240" w:lineRule="auto"/>
                    <w:ind w:left="0" w:right="-78"/>
                    <w:jc w:val="right"/>
                  </w:pPr>
                </w:p>
              </w:txbxContent>
            </v:textbox>
          </v:shape>
        </w:pict>
      </w:r>
      <w:r>
        <w:rPr>
          <w:rFonts w:ascii="Tahoma" w:hAnsi="Tahoma" w:cs="Tahoma"/>
          <w:noProof/>
          <w:sz w:val="22"/>
          <w:szCs w:val="22"/>
        </w:rPr>
        <w:pict>
          <v:shape id="_x0000_s1027" type="#_x0000_t202" style="position:absolute;left:0;text-align:left;margin-left:-21.3pt;margin-top:-10.9pt;width:3.75pt;height:6.7pt;z-index:251658752;mso-width-relative:margin;mso-height-relative:margin" filled="f" stroked="f">
            <v:textbox style="mso-next-textbox:#_x0000_s1027">
              <w:txbxContent>
                <w:p w:rsidR="002260BA" w:rsidRPr="009C3730" w:rsidRDefault="002260BA" w:rsidP="002260BA">
                  <w:pPr>
                    <w:spacing w:line="240" w:lineRule="auto"/>
                    <w:ind w:left="0" w:right="-95"/>
                  </w:pPr>
                </w:p>
              </w:txbxContent>
            </v:textbox>
          </v:shape>
        </w:pict>
      </w:r>
      <w:proofErr w:type="spellStart"/>
      <w:r w:rsidR="002260BA" w:rsidRPr="00560314">
        <w:rPr>
          <w:rFonts w:ascii="Tahoma" w:hAnsi="Tahoma" w:cs="Tahoma"/>
          <w:b/>
          <w:bCs/>
          <w:sz w:val="22"/>
          <w:szCs w:val="22"/>
        </w:rPr>
        <w:t>БАРС.Здравоохранение</w:t>
      </w:r>
      <w:proofErr w:type="spellEnd"/>
      <w:r w:rsidR="002260BA" w:rsidRPr="00560314">
        <w:rPr>
          <w:rFonts w:ascii="Tahoma" w:hAnsi="Tahoma" w:cs="Tahoma"/>
          <w:b/>
          <w:bCs/>
          <w:sz w:val="22"/>
          <w:szCs w:val="22"/>
        </w:rPr>
        <w:t>-МИС</w:t>
      </w:r>
    </w:p>
    <w:p w:rsidR="002260BA" w:rsidRPr="00560314" w:rsidRDefault="002260BA" w:rsidP="002260BA">
      <w:pPr>
        <w:tabs>
          <w:tab w:val="left" w:pos="9351"/>
        </w:tabs>
        <w:spacing w:before="0" w:line="240" w:lineRule="auto"/>
        <w:ind w:left="14" w:right="-10"/>
        <w:outlineLvl w:val="4"/>
        <w:rPr>
          <w:rFonts w:ascii="Tahoma" w:hAnsi="Tahoma" w:cs="Tahoma"/>
          <w:b/>
          <w:bCs/>
          <w:sz w:val="22"/>
          <w:szCs w:val="22"/>
          <w:u w:val="single"/>
        </w:rPr>
      </w:pPr>
      <w:r w:rsidRPr="00560314">
        <w:rPr>
          <w:rFonts w:ascii="Tahoma" w:hAnsi="Tahoma" w:cs="Tahoma"/>
          <w:b/>
          <w:bCs/>
          <w:sz w:val="22"/>
          <w:szCs w:val="22"/>
          <w:u w:val="single"/>
        </w:rPr>
        <w:t>Краткое описание</w:t>
      </w:r>
    </w:p>
    <w:p w:rsidR="002260BA" w:rsidRPr="00560314" w:rsidRDefault="002260BA" w:rsidP="002260BA">
      <w:pPr>
        <w:tabs>
          <w:tab w:val="left" w:pos="9351"/>
        </w:tabs>
        <w:spacing w:before="0" w:line="240" w:lineRule="auto"/>
        <w:ind w:left="14" w:right="-10"/>
        <w:rPr>
          <w:rFonts w:ascii="Tahoma" w:hAnsi="Tahoma" w:cs="Tahoma"/>
          <w:b/>
          <w:bCs/>
          <w:sz w:val="22"/>
          <w:szCs w:val="22"/>
        </w:rPr>
      </w:pPr>
    </w:p>
    <w:p w:rsidR="002260BA" w:rsidRPr="00560314" w:rsidRDefault="002260BA" w:rsidP="002260BA">
      <w:pPr>
        <w:tabs>
          <w:tab w:val="left" w:pos="9351"/>
        </w:tabs>
        <w:spacing w:before="0" w:line="240" w:lineRule="auto"/>
        <w:ind w:left="14" w:right="-10"/>
        <w:rPr>
          <w:rFonts w:ascii="Tahoma" w:hAnsi="Tahoma" w:cs="Tahoma"/>
          <w:sz w:val="22"/>
          <w:szCs w:val="22"/>
        </w:rPr>
      </w:pPr>
      <w:r w:rsidRPr="00560314">
        <w:rPr>
          <w:rFonts w:ascii="Tahoma" w:hAnsi="Tahoma" w:cs="Tahoma"/>
          <w:b/>
          <w:bCs/>
          <w:sz w:val="22"/>
          <w:szCs w:val="22"/>
        </w:rPr>
        <w:t>«</w:t>
      </w:r>
      <w:proofErr w:type="spellStart"/>
      <w:r w:rsidRPr="00560314">
        <w:rPr>
          <w:rFonts w:ascii="Tahoma" w:hAnsi="Tahoma" w:cs="Tahoma"/>
          <w:b/>
          <w:bCs/>
          <w:sz w:val="22"/>
          <w:szCs w:val="22"/>
        </w:rPr>
        <w:t>БАРС.Здравоохранение</w:t>
      </w:r>
      <w:proofErr w:type="spellEnd"/>
      <w:r w:rsidRPr="00560314">
        <w:rPr>
          <w:rFonts w:ascii="Tahoma" w:hAnsi="Tahoma" w:cs="Tahoma"/>
          <w:b/>
          <w:bCs/>
          <w:sz w:val="22"/>
          <w:szCs w:val="22"/>
        </w:rPr>
        <w:t>-МИС»</w:t>
      </w:r>
      <w:r w:rsidRPr="00560314">
        <w:rPr>
          <w:rFonts w:ascii="Tahoma" w:hAnsi="Tahoma" w:cs="Tahoma"/>
          <w:sz w:val="22"/>
          <w:szCs w:val="22"/>
        </w:rPr>
        <w:t xml:space="preserve"> представляет собой </w:t>
      </w:r>
      <w:r w:rsidRPr="00560314">
        <w:rPr>
          <w:rFonts w:ascii="Tahoma" w:hAnsi="Tahoma" w:cs="Tahoma"/>
          <w:b/>
          <w:bCs/>
          <w:sz w:val="22"/>
          <w:szCs w:val="22"/>
        </w:rPr>
        <w:t>универсальное решение для автоматизации деятельности медучреждений</w:t>
      </w:r>
      <w:r w:rsidRPr="00560314">
        <w:rPr>
          <w:rFonts w:ascii="Tahoma" w:hAnsi="Tahoma" w:cs="Tahoma"/>
          <w:bCs/>
          <w:sz w:val="22"/>
          <w:szCs w:val="22"/>
        </w:rPr>
        <w:t>, Система</w:t>
      </w:r>
      <w:r w:rsidRPr="00560314">
        <w:rPr>
          <w:rFonts w:ascii="Tahoma" w:hAnsi="Tahoma" w:cs="Tahoma"/>
          <w:sz w:val="22"/>
          <w:szCs w:val="22"/>
        </w:rPr>
        <w:t xml:space="preserve"> позволяет посредством автоматизации процессов в поликлиниках и стационарах осуществлять обмен данными между ЛПУ, а также централизованный сбор показателей со всей подведомственной сети, для мониторинга и принятия управленческих решений.</w:t>
      </w:r>
    </w:p>
    <w:p w:rsidR="002260BA" w:rsidRPr="00560314" w:rsidRDefault="002260BA" w:rsidP="002260BA">
      <w:pPr>
        <w:tabs>
          <w:tab w:val="left" w:pos="9351"/>
        </w:tabs>
        <w:spacing w:before="0" w:line="240" w:lineRule="auto"/>
        <w:ind w:left="14" w:right="-10"/>
        <w:rPr>
          <w:rFonts w:ascii="Tahoma" w:hAnsi="Tahoma" w:cs="Tahoma"/>
          <w:sz w:val="22"/>
          <w:szCs w:val="22"/>
        </w:rPr>
      </w:pPr>
    </w:p>
    <w:p w:rsidR="002260BA" w:rsidRPr="00560314" w:rsidRDefault="002260BA" w:rsidP="002260BA">
      <w:pPr>
        <w:tabs>
          <w:tab w:val="left" w:pos="9351"/>
        </w:tabs>
        <w:spacing w:before="0" w:line="240" w:lineRule="auto"/>
        <w:ind w:left="14" w:right="-10"/>
        <w:rPr>
          <w:rFonts w:ascii="Tahoma" w:hAnsi="Tahoma" w:cs="Tahoma"/>
          <w:sz w:val="22"/>
          <w:szCs w:val="22"/>
        </w:rPr>
      </w:pPr>
      <w:r w:rsidRPr="00560314">
        <w:rPr>
          <w:rFonts w:ascii="Tahoma" w:hAnsi="Tahoma" w:cs="Tahoma"/>
          <w:sz w:val="22"/>
          <w:szCs w:val="22"/>
        </w:rPr>
        <w:t>Реализация принципов, заложенных в системе, предполагает перспективу создания в регионе единой базы данных учреждений здравоохранения и передачу данных в режиме онлайн через Интернет.</w:t>
      </w:r>
    </w:p>
    <w:p w:rsidR="002260BA" w:rsidRPr="00560314" w:rsidRDefault="002260BA" w:rsidP="002260BA">
      <w:pPr>
        <w:tabs>
          <w:tab w:val="left" w:pos="9351"/>
        </w:tabs>
        <w:spacing w:before="0" w:line="240" w:lineRule="auto"/>
        <w:ind w:left="14" w:right="-10"/>
        <w:rPr>
          <w:rFonts w:ascii="Tahoma" w:hAnsi="Tahoma" w:cs="Tahoma"/>
          <w:bCs/>
          <w:sz w:val="22"/>
          <w:szCs w:val="22"/>
        </w:rPr>
      </w:pPr>
    </w:p>
    <w:p w:rsidR="002260BA" w:rsidRDefault="002260BA" w:rsidP="002260BA">
      <w:pPr>
        <w:tabs>
          <w:tab w:val="left" w:pos="9351"/>
        </w:tabs>
        <w:spacing w:before="0" w:line="240" w:lineRule="auto"/>
        <w:ind w:left="14" w:right="-10"/>
        <w:rPr>
          <w:rFonts w:ascii="Tahoma" w:hAnsi="Tahoma" w:cs="Tahoma"/>
          <w:sz w:val="22"/>
          <w:szCs w:val="22"/>
        </w:rPr>
      </w:pPr>
      <w:r w:rsidRPr="00560314">
        <w:rPr>
          <w:rFonts w:ascii="Tahoma" w:hAnsi="Tahoma" w:cs="Tahoma"/>
          <w:bCs/>
          <w:sz w:val="22"/>
          <w:szCs w:val="22"/>
        </w:rPr>
        <w:t>Программный продукт позволяет создать</w:t>
      </w:r>
      <w:r w:rsidRPr="00560314">
        <w:rPr>
          <w:rFonts w:ascii="Tahoma" w:hAnsi="Tahoma" w:cs="Tahoma"/>
          <w:b/>
          <w:bCs/>
          <w:sz w:val="22"/>
          <w:szCs w:val="22"/>
        </w:rPr>
        <w:t xml:space="preserve"> единое информационное пространство  </w:t>
      </w:r>
      <w:r w:rsidRPr="00560314">
        <w:rPr>
          <w:rFonts w:ascii="Tahoma" w:hAnsi="Tahoma" w:cs="Tahoma"/>
          <w:sz w:val="22"/>
          <w:szCs w:val="22"/>
        </w:rPr>
        <w:t xml:space="preserve"> административных, лечебно-диагностических и финансово-экономических процессов лечебно-профилактического учреждения (ЛПУ)</w:t>
      </w:r>
    </w:p>
    <w:p w:rsidR="00A67B4F" w:rsidRDefault="00A67B4F" w:rsidP="002260BA">
      <w:pPr>
        <w:tabs>
          <w:tab w:val="left" w:pos="9351"/>
        </w:tabs>
        <w:spacing w:before="0" w:line="240" w:lineRule="auto"/>
        <w:ind w:left="14" w:right="-10"/>
        <w:rPr>
          <w:rFonts w:ascii="Tahoma" w:hAnsi="Tahoma" w:cs="Tahoma"/>
          <w:sz w:val="22"/>
          <w:szCs w:val="22"/>
        </w:rPr>
      </w:pPr>
    </w:p>
    <w:p w:rsidR="00A67B4F" w:rsidRDefault="00A67B4F" w:rsidP="002260BA">
      <w:pPr>
        <w:tabs>
          <w:tab w:val="left" w:pos="9351"/>
        </w:tabs>
        <w:spacing w:before="0" w:line="240" w:lineRule="auto"/>
        <w:ind w:left="14" w:right="-10"/>
        <w:rPr>
          <w:rFonts w:ascii="Tahoma" w:hAnsi="Tahoma" w:cs="Tahoma"/>
          <w:sz w:val="22"/>
          <w:szCs w:val="22"/>
        </w:rPr>
      </w:pPr>
      <w:r>
        <w:rPr>
          <w:rFonts w:ascii="Tahoma" w:hAnsi="Tahoma" w:cs="Tahoma"/>
          <w:noProof/>
          <w:sz w:val="22"/>
          <w:szCs w:val="22"/>
        </w:rPr>
        <w:drawing>
          <wp:inline distT="0" distB="0" distL="0" distR="0">
            <wp:extent cx="5962650" cy="3894191"/>
            <wp:effectExtent l="0" t="0" r="0" b="0"/>
            <wp:docPr id="2" name="Рисунок 1" descr="\\192.168.170.75\Documents\Департамент продаж и маркетинга\Отдел дизайна\Полиграфия\!БУКЛЕТЫ\БУКЛЕТЫ 2013\Буклет_БАРС.Здравоохранение 2013\Скрины\скри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70.75\Documents\Департамент продаж и маркетинга\Отдел дизайна\Полиграфия\!БУКЛЕТЫ\БУКЛЕТЫ 2013\Буклет_БАРС.Здравоохранение 2013\Скрины\скрин1.png"/>
                    <pic:cNvPicPr>
                      <a:picLocks noChangeAspect="1" noChangeArrowheads="1"/>
                    </pic:cNvPicPr>
                  </pic:nvPicPr>
                  <pic:blipFill>
                    <a:blip r:embed="rId8" cstate="print"/>
                    <a:srcRect/>
                    <a:stretch>
                      <a:fillRect/>
                    </a:stretch>
                  </pic:blipFill>
                  <pic:spPr bwMode="auto">
                    <a:xfrm>
                      <a:off x="0" y="0"/>
                      <a:ext cx="5962650" cy="3894191"/>
                    </a:xfrm>
                    <a:prstGeom prst="rect">
                      <a:avLst/>
                    </a:prstGeom>
                    <a:noFill/>
                    <a:ln w="9525">
                      <a:noFill/>
                      <a:miter lim="800000"/>
                      <a:headEnd/>
                      <a:tailEnd/>
                    </a:ln>
                  </pic:spPr>
                </pic:pic>
              </a:graphicData>
            </a:graphic>
          </wp:inline>
        </w:drawing>
      </w:r>
    </w:p>
    <w:p w:rsidR="00A67B4F" w:rsidRPr="00560314" w:rsidRDefault="00A67B4F" w:rsidP="002260BA">
      <w:pPr>
        <w:tabs>
          <w:tab w:val="left" w:pos="9351"/>
        </w:tabs>
        <w:spacing w:before="0" w:line="240" w:lineRule="auto"/>
        <w:ind w:left="14" w:right="-10"/>
        <w:rPr>
          <w:rFonts w:ascii="Tahoma" w:hAnsi="Tahoma" w:cs="Tahoma"/>
          <w:sz w:val="22"/>
          <w:szCs w:val="22"/>
        </w:rPr>
      </w:pPr>
    </w:p>
    <w:p w:rsidR="00A67B4F" w:rsidRDefault="00A67B4F">
      <w:pPr>
        <w:spacing w:before="0" w:after="200" w:line="276" w:lineRule="auto"/>
        <w:ind w:left="0" w:right="0"/>
        <w:jc w:val="left"/>
        <w:rPr>
          <w:rFonts w:ascii="Tahoma" w:hAnsi="Tahoma" w:cs="Tahoma"/>
          <w:b/>
          <w:bCs/>
          <w:sz w:val="22"/>
          <w:szCs w:val="22"/>
          <w:u w:val="single"/>
        </w:rPr>
      </w:pPr>
      <w:r>
        <w:rPr>
          <w:rFonts w:ascii="Tahoma" w:hAnsi="Tahoma" w:cs="Tahoma"/>
          <w:b/>
          <w:bCs/>
          <w:sz w:val="22"/>
          <w:szCs w:val="22"/>
          <w:u w:val="single"/>
        </w:rPr>
        <w:br w:type="page"/>
      </w:r>
    </w:p>
    <w:p w:rsidR="002260BA" w:rsidRPr="00560314" w:rsidRDefault="002260BA" w:rsidP="002260BA">
      <w:pPr>
        <w:tabs>
          <w:tab w:val="left" w:pos="9351"/>
        </w:tabs>
        <w:spacing w:before="0" w:line="240" w:lineRule="auto"/>
        <w:ind w:left="14" w:right="-10"/>
        <w:rPr>
          <w:rFonts w:ascii="Tahoma" w:hAnsi="Tahoma" w:cs="Tahoma"/>
          <w:b/>
          <w:bCs/>
          <w:sz w:val="22"/>
          <w:szCs w:val="22"/>
          <w:u w:val="single"/>
        </w:rPr>
      </w:pPr>
      <w:r w:rsidRPr="00560314">
        <w:rPr>
          <w:rFonts w:ascii="Tahoma" w:hAnsi="Tahoma" w:cs="Tahoma"/>
          <w:b/>
          <w:bCs/>
          <w:sz w:val="22"/>
          <w:szCs w:val="22"/>
          <w:u w:val="single"/>
        </w:rPr>
        <w:lastRenderedPageBreak/>
        <w:t>Цели и задачи</w:t>
      </w:r>
    </w:p>
    <w:p w:rsidR="002260BA" w:rsidRPr="00560314" w:rsidRDefault="002260BA" w:rsidP="002260BA">
      <w:pPr>
        <w:tabs>
          <w:tab w:val="left" w:pos="9351"/>
        </w:tabs>
        <w:spacing w:before="0" w:line="240" w:lineRule="auto"/>
        <w:ind w:left="14" w:right="-10"/>
        <w:rPr>
          <w:rFonts w:ascii="Tahoma" w:hAnsi="Tahoma" w:cs="Tahoma"/>
          <w:bCs/>
          <w:sz w:val="22"/>
          <w:szCs w:val="22"/>
        </w:rPr>
      </w:pPr>
    </w:p>
    <w:p w:rsidR="002260BA" w:rsidRPr="00560314" w:rsidRDefault="002260BA" w:rsidP="002260BA">
      <w:pPr>
        <w:tabs>
          <w:tab w:val="left" w:pos="9351"/>
        </w:tabs>
        <w:spacing w:before="0" w:line="240" w:lineRule="auto"/>
        <w:ind w:left="14" w:right="-10"/>
        <w:rPr>
          <w:rFonts w:ascii="Tahoma" w:hAnsi="Tahoma" w:cs="Tahoma"/>
          <w:sz w:val="22"/>
          <w:szCs w:val="22"/>
        </w:rPr>
      </w:pPr>
      <w:r w:rsidRPr="00560314">
        <w:rPr>
          <w:rFonts w:ascii="Tahoma" w:hAnsi="Tahoma" w:cs="Tahoma"/>
          <w:bCs/>
          <w:sz w:val="22"/>
          <w:szCs w:val="22"/>
        </w:rPr>
        <w:t>Главной целью системы «</w:t>
      </w:r>
      <w:proofErr w:type="spellStart"/>
      <w:r w:rsidRPr="00560314">
        <w:rPr>
          <w:rFonts w:ascii="Tahoma" w:hAnsi="Tahoma" w:cs="Tahoma"/>
          <w:bCs/>
          <w:sz w:val="22"/>
          <w:szCs w:val="22"/>
        </w:rPr>
        <w:t>БАРС.Здравоохранение</w:t>
      </w:r>
      <w:proofErr w:type="spellEnd"/>
      <w:r w:rsidRPr="00560314">
        <w:rPr>
          <w:rFonts w:ascii="Tahoma" w:hAnsi="Tahoma" w:cs="Tahoma"/>
          <w:bCs/>
          <w:sz w:val="22"/>
          <w:szCs w:val="22"/>
        </w:rPr>
        <w:t>-МИС» является</w:t>
      </w:r>
      <w:r w:rsidRPr="00560314">
        <w:rPr>
          <w:rFonts w:ascii="Tahoma" w:hAnsi="Tahoma" w:cs="Tahoma"/>
          <w:b/>
          <w:bCs/>
          <w:sz w:val="22"/>
          <w:szCs w:val="22"/>
        </w:rPr>
        <w:t xml:space="preserve"> повышение качества и доступности медицинской помощи</w:t>
      </w:r>
      <w:r w:rsidRPr="00560314">
        <w:rPr>
          <w:rFonts w:ascii="Tahoma" w:hAnsi="Tahoma" w:cs="Tahoma"/>
          <w:sz w:val="22"/>
          <w:szCs w:val="22"/>
        </w:rPr>
        <w:t xml:space="preserve"> за счет комплексной автоматизации всех возможных видов деятельности в ЛПУ, от внутреннего документооборота, организации медицинской помощи до организации питания и учета сотрудников.</w:t>
      </w:r>
    </w:p>
    <w:p w:rsidR="002260BA" w:rsidRDefault="002260BA" w:rsidP="002260BA">
      <w:pPr>
        <w:pStyle w:val="a8"/>
        <w:spacing w:after="0" w:line="240" w:lineRule="auto"/>
        <w:jc w:val="both"/>
        <w:rPr>
          <w:rFonts w:ascii="Tahoma" w:eastAsia="Times New Roman" w:hAnsi="Tahoma" w:cs="Tahoma"/>
          <w:lang w:eastAsia="ru-RU"/>
        </w:rPr>
      </w:pPr>
    </w:p>
    <w:p w:rsidR="005A0527" w:rsidRDefault="008B44B6" w:rsidP="005A0527">
      <w:pPr>
        <w:pStyle w:val="a8"/>
        <w:spacing w:after="0" w:line="240" w:lineRule="auto"/>
        <w:ind w:left="0"/>
        <w:jc w:val="both"/>
        <w:rPr>
          <w:rFonts w:ascii="Tahoma" w:eastAsia="Times New Roman" w:hAnsi="Tahoma" w:cs="Tahoma"/>
          <w:lang w:eastAsia="ru-RU"/>
        </w:rPr>
      </w:pPr>
      <w:r>
        <w:rPr>
          <w:rFonts w:ascii="Tahoma" w:eastAsia="Times New Roman" w:hAnsi="Tahoma" w:cs="Tahoma"/>
          <w:lang w:eastAsia="ru-RU"/>
        </w:rPr>
        <w:t>Применение программного продукта решает следующие задачи:</w:t>
      </w:r>
    </w:p>
    <w:p w:rsidR="008B44B6" w:rsidRDefault="008B44B6" w:rsidP="005A0527">
      <w:pPr>
        <w:pStyle w:val="a8"/>
        <w:spacing w:after="0" w:line="240" w:lineRule="auto"/>
        <w:ind w:left="0"/>
        <w:jc w:val="both"/>
        <w:rPr>
          <w:rFonts w:ascii="Tahoma" w:eastAsia="Times New Roman" w:hAnsi="Tahoma" w:cs="Tahoma"/>
          <w:lang w:eastAsia="ru-RU"/>
        </w:rPr>
      </w:pPr>
    </w:p>
    <w:p w:rsidR="008B44B6" w:rsidRPr="008B44B6" w:rsidRDefault="008B44B6" w:rsidP="008B44B6">
      <w:pPr>
        <w:pStyle w:val="a8"/>
        <w:numPr>
          <w:ilvl w:val="0"/>
          <w:numId w:val="14"/>
        </w:numPr>
        <w:ind w:left="426"/>
        <w:jc w:val="both"/>
        <w:rPr>
          <w:rFonts w:ascii="Tahoma" w:hAnsi="Tahoma" w:cs="Tahoma"/>
        </w:rPr>
      </w:pPr>
      <w:r>
        <w:rPr>
          <w:rFonts w:ascii="Tahoma" w:hAnsi="Tahoma" w:cs="Tahoma"/>
        </w:rPr>
        <w:t>у</w:t>
      </w:r>
      <w:r w:rsidRPr="008B44B6">
        <w:rPr>
          <w:rFonts w:ascii="Tahoma" w:hAnsi="Tahoma" w:cs="Tahoma"/>
        </w:rPr>
        <w:t>чет прикрепления, перерегистрации обслуживаемых граждан, анализ движения прикрепленного населения;</w:t>
      </w:r>
    </w:p>
    <w:p w:rsidR="008B44B6" w:rsidRPr="008B44B6" w:rsidRDefault="008B44B6" w:rsidP="008B44B6">
      <w:pPr>
        <w:pStyle w:val="a8"/>
        <w:numPr>
          <w:ilvl w:val="0"/>
          <w:numId w:val="14"/>
        </w:numPr>
        <w:ind w:left="426"/>
        <w:jc w:val="both"/>
        <w:rPr>
          <w:rFonts w:ascii="Tahoma" w:hAnsi="Tahoma" w:cs="Tahoma"/>
        </w:rPr>
      </w:pPr>
      <w:r w:rsidRPr="008B44B6">
        <w:rPr>
          <w:rFonts w:ascii="Tahoma" w:hAnsi="Tahoma" w:cs="Tahoma"/>
        </w:rPr>
        <w:t>ведение расписаний работы персонала, записи на прием к врачу или на исследование;</w:t>
      </w:r>
    </w:p>
    <w:p w:rsidR="008B44B6" w:rsidRPr="008B44B6" w:rsidRDefault="008B44B6" w:rsidP="008B44B6">
      <w:pPr>
        <w:pStyle w:val="a8"/>
        <w:numPr>
          <w:ilvl w:val="0"/>
          <w:numId w:val="14"/>
        </w:numPr>
        <w:ind w:left="426"/>
        <w:jc w:val="both"/>
        <w:rPr>
          <w:rFonts w:ascii="Tahoma" w:hAnsi="Tahoma" w:cs="Tahoma"/>
        </w:rPr>
      </w:pPr>
      <w:r w:rsidRPr="008B44B6">
        <w:rPr>
          <w:rFonts w:ascii="Tahoma" w:hAnsi="Tahoma" w:cs="Tahoma"/>
        </w:rPr>
        <w:t>ведение электронной амбулаторной карты пациента;</w:t>
      </w:r>
    </w:p>
    <w:p w:rsidR="008B44B6" w:rsidRPr="008B44B6" w:rsidRDefault="008B44B6" w:rsidP="008B44B6">
      <w:pPr>
        <w:pStyle w:val="a8"/>
        <w:numPr>
          <w:ilvl w:val="0"/>
          <w:numId w:val="14"/>
        </w:numPr>
        <w:ind w:left="426"/>
        <w:jc w:val="both"/>
        <w:rPr>
          <w:rFonts w:ascii="Tahoma" w:hAnsi="Tahoma" w:cs="Tahoma"/>
        </w:rPr>
      </w:pPr>
      <w:r w:rsidRPr="008B44B6">
        <w:rPr>
          <w:rFonts w:ascii="Tahoma" w:hAnsi="Tahoma" w:cs="Tahoma"/>
        </w:rPr>
        <w:t>учет случаев обращений пациентов и оказания медицинских услуг. Регистрация врачебных назначений и их результатов, ведение документации врачебных осмотров;</w:t>
      </w:r>
    </w:p>
    <w:p w:rsidR="008B44B6" w:rsidRPr="008B44B6" w:rsidRDefault="008B44B6" w:rsidP="008B44B6">
      <w:pPr>
        <w:pStyle w:val="a8"/>
        <w:numPr>
          <w:ilvl w:val="0"/>
          <w:numId w:val="14"/>
        </w:numPr>
        <w:ind w:left="426"/>
        <w:jc w:val="both"/>
        <w:rPr>
          <w:rFonts w:ascii="Tahoma" w:hAnsi="Tahoma" w:cs="Tahoma"/>
        </w:rPr>
      </w:pPr>
      <w:r w:rsidRPr="008B44B6">
        <w:rPr>
          <w:rFonts w:ascii="Tahoma" w:hAnsi="Tahoma" w:cs="Tahoma"/>
        </w:rPr>
        <w:t>учет оплаты пациентами услуг, расходных материалов и медицинских средств;</w:t>
      </w:r>
    </w:p>
    <w:p w:rsidR="008B44B6" w:rsidRPr="008B44B6" w:rsidRDefault="008B44B6" w:rsidP="008B44B6">
      <w:pPr>
        <w:pStyle w:val="a8"/>
        <w:numPr>
          <w:ilvl w:val="0"/>
          <w:numId w:val="14"/>
        </w:numPr>
        <w:spacing w:line="240" w:lineRule="auto"/>
        <w:ind w:left="426"/>
        <w:jc w:val="both"/>
        <w:rPr>
          <w:rFonts w:ascii="Tahoma" w:hAnsi="Tahoma" w:cs="Tahoma"/>
        </w:rPr>
      </w:pPr>
      <w:r w:rsidRPr="008B44B6">
        <w:rPr>
          <w:rFonts w:ascii="Tahoma" w:hAnsi="Tahoma" w:cs="Tahoma"/>
        </w:rPr>
        <w:t>выписка льготных рецептов и листов временной нетрудоспособности.</w:t>
      </w:r>
    </w:p>
    <w:p w:rsidR="008B44B6" w:rsidRPr="008B44B6" w:rsidRDefault="008B44B6" w:rsidP="008B44B6">
      <w:pPr>
        <w:pStyle w:val="a8"/>
        <w:numPr>
          <w:ilvl w:val="0"/>
          <w:numId w:val="14"/>
        </w:numPr>
        <w:spacing w:after="120" w:line="240" w:lineRule="auto"/>
        <w:ind w:left="426"/>
        <w:jc w:val="both"/>
        <w:rPr>
          <w:rFonts w:ascii="Tahoma" w:hAnsi="Tahoma" w:cs="Tahoma"/>
        </w:rPr>
      </w:pPr>
      <w:r w:rsidRPr="008B44B6">
        <w:rPr>
          <w:rFonts w:ascii="Tahoma" w:hAnsi="Tahoma" w:cs="Tahoma"/>
        </w:rPr>
        <w:t xml:space="preserve">ведение электронной истории болезни; </w:t>
      </w:r>
    </w:p>
    <w:p w:rsidR="008B44B6" w:rsidRPr="008B44B6" w:rsidRDefault="008B44B6" w:rsidP="008B44B6">
      <w:pPr>
        <w:pStyle w:val="a8"/>
        <w:numPr>
          <w:ilvl w:val="0"/>
          <w:numId w:val="14"/>
        </w:numPr>
        <w:spacing w:after="120" w:line="240" w:lineRule="auto"/>
        <w:ind w:left="426"/>
        <w:jc w:val="both"/>
        <w:rPr>
          <w:rFonts w:ascii="Tahoma" w:hAnsi="Tahoma" w:cs="Tahoma"/>
        </w:rPr>
      </w:pPr>
      <w:proofErr w:type="gramStart"/>
      <w:r w:rsidRPr="008B44B6">
        <w:rPr>
          <w:rFonts w:ascii="Tahoma" w:hAnsi="Tahoma" w:cs="Tahoma"/>
        </w:rPr>
        <w:t>автоматическое</w:t>
      </w:r>
      <w:proofErr w:type="gramEnd"/>
      <w:r w:rsidRPr="008B44B6">
        <w:rPr>
          <w:rFonts w:ascii="Tahoma" w:hAnsi="Tahoma" w:cs="Tahoma"/>
        </w:rPr>
        <w:t xml:space="preserve"> назначение обязательных анализов поступившему в стационар;</w:t>
      </w:r>
    </w:p>
    <w:p w:rsidR="008B44B6" w:rsidRPr="008B44B6" w:rsidRDefault="008B44B6" w:rsidP="008B44B6">
      <w:pPr>
        <w:pStyle w:val="a8"/>
        <w:numPr>
          <w:ilvl w:val="0"/>
          <w:numId w:val="14"/>
        </w:numPr>
        <w:spacing w:after="120" w:line="240" w:lineRule="auto"/>
        <w:ind w:left="426"/>
        <w:jc w:val="both"/>
        <w:rPr>
          <w:rFonts w:ascii="Tahoma" w:hAnsi="Tahoma" w:cs="Tahoma"/>
        </w:rPr>
      </w:pPr>
      <w:r w:rsidRPr="008B44B6">
        <w:rPr>
          <w:rFonts w:ascii="Tahoma" w:hAnsi="Tahoma" w:cs="Tahoma"/>
        </w:rPr>
        <w:t xml:space="preserve">фиксирование результатов осмотров пациента; </w:t>
      </w:r>
    </w:p>
    <w:p w:rsidR="008B44B6" w:rsidRPr="008B44B6" w:rsidRDefault="008B44B6" w:rsidP="008B44B6">
      <w:pPr>
        <w:pStyle w:val="a8"/>
        <w:numPr>
          <w:ilvl w:val="0"/>
          <w:numId w:val="14"/>
        </w:numPr>
        <w:spacing w:after="120" w:line="240" w:lineRule="auto"/>
        <w:ind w:left="426"/>
        <w:jc w:val="both"/>
        <w:rPr>
          <w:rFonts w:ascii="Tahoma" w:hAnsi="Tahoma" w:cs="Tahoma"/>
        </w:rPr>
      </w:pPr>
      <w:r w:rsidRPr="008B44B6">
        <w:rPr>
          <w:rFonts w:ascii="Tahoma" w:hAnsi="Tahoma" w:cs="Tahoma"/>
        </w:rPr>
        <w:t>формирование листов назначений пациентам с учетом складских остатков медикаментов;</w:t>
      </w:r>
    </w:p>
    <w:p w:rsidR="008B44B6" w:rsidRPr="008B44B6" w:rsidRDefault="008B44B6" w:rsidP="008B44B6">
      <w:pPr>
        <w:pStyle w:val="a8"/>
        <w:numPr>
          <w:ilvl w:val="0"/>
          <w:numId w:val="14"/>
        </w:numPr>
        <w:spacing w:after="120" w:line="240" w:lineRule="auto"/>
        <w:ind w:left="426"/>
        <w:jc w:val="both"/>
        <w:rPr>
          <w:rFonts w:ascii="Tahoma" w:hAnsi="Tahoma" w:cs="Tahoma"/>
        </w:rPr>
      </w:pPr>
      <w:r w:rsidRPr="008B44B6">
        <w:rPr>
          <w:rFonts w:ascii="Tahoma" w:hAnsi="Tahoma" w:cs="Tahoma"/>
        </w:rPr>
        <w:t>контроль выполнения врачами медико-экономических стандартов;</w:t>
      </w:r>
    </w:p>
    <w:p w:rsidR="008B44B6" w:rsidRPr="008B44B6" w:rsidRDefault="008B44B6" w:rsidP="008B44B6">
      <w:pPr>
        <w:pStyle w:val="a8"/>
        <w:numPr>
          <w:ilvl w:val="0"/>
          <w:numId w:val="14"/>
        </w:numPr>
        <w:spacing w:after="120" w:line="240" w:lineRule="auto"/>
        <w:ind w:left="426"/>
        <w:jc w:val="both"/>
        <w:rPr>
          <w:rFonts w:ascii="Tahoma" w:hAnsi="Tahoma" w:cs="Tahoma"/>
        </w:rPr>
      </w:pPr>
      <w:r w:rsidRPr="008B44B6">
        <w:rPr>
          <w:rFonts w:ascii="Tahoma" w:hAnsi="Tahoma" w:cs="Tahoma"/>
        </w:rPr>
        <w:t>планирование коечного фонда и учет его использования;</w:t>
      </w:r>
    </w:p>
    <w:p w:rsidR="008B44B6" w:rsidRPr="008B44B6" w:rsidRDefault="008B44B6" w:rsidP="008B44B6">
      <w:pPr>
        <w:pStyle w:val="a8"/>
        <w:numPr>
          <w:ilvl w:val="0"/>
          <w:numId w:val="14"/>
        </w:numPr>
        <w:spacing w:after="120" w:line="240" w:lineRule="auto"/>
        <w:ind w:left="426"/>
        <w:jc w:val="both"/>
        <w:rPr>
          <w:rFonts w:ascii="Tahoma" w:hAnsi="Tahoma" w:cs="Tahoma"/>
        </w:rPr>
      </w:pPr>
      <w:r w:rsidRPr="008B44B6">
        <w:rPr>
          <w:rFonts w:ascii="Tahoma" w:hAnsi="Tahoma" w:cs="Tahoma"/>
        </w:rPr>
        <w:t xml:space="preserve">просмотр истории заболеваний пациента и проведенных исследований, по данным поликлинического и стационарного наблюдения; </w:t>
      </w:r>
    </w:p>
    <w:p w:rsidR="008B44B6" w:rsidRPr="008B44B6" w:rsidRDefault="008B44B6" w:rsidP="008B44B6">
      <w:pPr>
        <w:pStyle w:val="a8"/>
        <w:numPr>
          <w:ilvl w:val="0"/>
          <w:numId w:val="14"/>
        </w:numPr>
        <w:spacing w:line="240" w:lineRule="auto"/>
        <w:ind w:left="426"/>
        <w:jc w:val="both"/>
        <w:rPr>
          <w:rFonts w:ascii="Tahoma" w:eastAsia="Times New Roman" w:hAnsi="Tahoma" w:cs="Tahoma"/>
          <w:lang w:eastAsia="ru-RU"/>
        </w:rPr>
      </w:pPr>
      <w:r w:rsidRPr="008B44B6">
        <w:rPr>
          <w:rFonts w:ascii="Tahoma" w:hAnsi="Tahoma" w:cs="Tahoma"/>
        </w:rPr>
        <w:t>мониторинг работы персонала стационара, формирование необходимых статистических и аналитических отчетов для руководства медицинского учреждения и государственных органов</w:t>
      </w:r>
      <w:r>
        <w:rPr>
          <w:rFonts w:ascii="Tahoma" w:hAnsi="Tahoma" w:cs="Tahoma"/>
        </w:rPr>
        <w:t>.</w:t>
      </w:r>
    </w:p>
    <w:p w:rsidR="00EF0425" w:rsidRPr="00EF0425" w:rsidRDefault="00EF0425">
      <w:pPr>
        <w:spacing w:before="0" w:after="200" w:line="276" w:lineRule="auto"/>
        <w:ind w:left="0" w:right="0"/>
        <w:jc w:val="left"/>
        <w:rPr>
          <w:rFonts w:ascii="Tahoma" w:hAnsi="Tahoma" w:cs="Tahoma"/>
          <w:b/>
          <w:bCs/>
          <w:sz w:val="22"/>
          <w:szCs w:val="22"/>
        </w:rPr>
      </w:pPr>
      <w:r w:rsidRPr="00EF0425">
        <w:rPr>
          <w:rFonts w:ascii="Tahoma" w:hAnsi="Tahoma" w:cs="Tahoma"/>
          <w:b/>
          <w:bCs/>
          <w:noProof/>
          <w:sz w:val="22"/>
          <w:szCs w:val="22"/>
        </w:rPr>
        <w:drawing>
          <wp:inline distT="0" distB="0" distL="0" distR="0">
            <wp:extent cx="5962650" cy="3894191"/>
            <wp:effectExtent l="0" t="0" r="0" b="0"/>
            <wp:docPr id="3" name="Рисунок 2" descr="\\192.168.170.75\Documents\Департамент продаж и маркетинга\Отдел дизайна\Полиграфия\!БУКЛЕТЫ\БУКЛЕТЫ 2013\Буклет_БАРС.Здравоохранение 2013\Скрины\скрин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70.75\Documents\Департамент продаж и маркетинга\Отдел дизайна\Полиграфия\!БУКЛЕТЫ\БУКЛЕТЫ 2013\Буклет_БАРС.Здравоохранение 2013\Скрины\скрин2.png"/>
                    <pic:cNvPicPr>
                      <a:picLocks noChangeAspect="1" noChangeArrowheads="1"/>
                    </pic:cNvPicPr>
                  </pic:nvPicPr>
                  <pic:blipFill>
                    <a:blip r:embed="rId9" cstate="print"/>
                    <a:srcRect/>
                    <a:stretch>
                      <a:fillRect/>
                    </a:stretch>
                  </pic:blipFill>
                  <pic:spPr bwMode="auto">
                    <a:xfrm>
                      <a:off x="0" y="0"/>
                      <a:ext cx="5962650" cy="3894191"/>
                    </a:xfrm>
                    <a:prstGeom prst="rect">
                      <a:avLst/>
                    </a:prstGeom>
                    <a:noFill/>
                    <a:ln w="9525">
                      <a:noFill/>
                      <a:miter lim="800000"/>
                      <a:headEnd/>
                      <a:tailEnd/>
                    </a:ln>
                  </pic:spPr>
                </pic:pic>
              </a:graphicData>
            </a:graphic>
          </wp:inline>
        </w:drawing>
      </w:r>
    </w:p>
    <w:p w:rsidR="005A0527" w:rsidRDefault="005A0527">
      <w:pPr>
        <w:spacing w:before="0" w:after="200" w:line="276" w:lineRule="auto"/>
        <w:ind w:left="0" w:right="0"/>
        <w:jc w:val="left"/>
        <w:rPr>
          <w:rFonts w:ascii="Tahoma" w:hAnsi="Tahoma" w:cs="Tahoma"/>
          <w:b/>
          <w:bCs/>
          <w:sz w:val="22"/>
          <w:szCs w:val="22"/>
          <w:u w:val="single"/>
        </w:rPr>
      </w:pPr>
      <w:r>
        <w:rPr>
          <w:rFonts w:ascii="Tahoma" w:hAnsi="Tahoma" w:cs="Tahoma"/>
          <w:b/>
          <w:bCs/>
          <w:sz w:val="22"/>
          <w:szCs w:val="22"/>
          <w:u w:val="single"/>
        </w:rPr>
        <w:br w:type="page"/>
      </w:r>
    </w:p>
    <w:p w:rsidR="002260BA" w:rsidRPr="00560314" w:rsidRDefault="002260BA" w:rsidP="002260BA">
      <w:pPr>
        <w:spacing w:before="0" w:line="240" w:lineRule="auto"/>
        <w:ind w:left="-266" w:right="102"/>
        <w:outlineLvl w:val="4"/>
        <w:rPr>
          <w:rFonts w:ascii="Tahoma" w:hAnsi="Tahoma" w:cs="Tahoma"/>
          <w:b/>
          <w:bCs/>
          <w:sz w:val="22"/>
          <w:szCs w:val="22"/>
          <w:u w:val="single"/>
        </w:rPr>
      </w:pPr>
      <w:r w:rsidRPr="00560314">
        <w:rPr>
          <w:rFonts w:ascii="Tahoma" w:hAnsi="Tahoma" w:cs="Tahoma"/>
          <w:b/>
          <w:bCs/>
          <w:sz w:val="22"/>
          <w:szCs w:val="22"/>
          <w:u w:val="single"/>
        </w:rPr>
        <w:lastRenderedPageBreak/>
        <w:t>Преимущества системы</w:t>
      </w:r>
    </w:p>
    <w:p w:rsidR="002260BA" w:rsidRPr="00560314" w:rsidRDefault="002260BA" w:rsidP="002260BA">
      <w:pPr>
        <w:spacing w:before="0" w:line="240" w:lineRule="auto"/>
        <w:ind w:left="-266" w:right="102"/>
        <w:rPr>
          <w:rFonts w:ascii="Tahoma" w:hAnsi="Tahoma" w:cs="Tahoma"/>
          <w:b/>
          <w:bCs/>
          <w:sz w:val="22"/>
          <w:szCs w:val="22"/>
        </w:rPr>
      </w:pPr>
    </w:p>
    <w:p w:rsidR="002260BA" w:rsidRPr="00560314" w:rsidRDefault="002260BA" w:rsidP="002260BA">
      <w:pPr>
        <w:spacing w:before="0" w:line="240" w:lineRule="auto"/>
        <w:ind w:left="-266" w:right="102"/>
        <w:rPr>
          <w:rFonts w:ascii="Tahoma" w:hAnsi="Tahoma" w:cs="Tahoma"/>
          <w:sz w:val="22"/>
          <w:szCs w:val="22"/>
        </w:rPr>
      </w:pPr>
      <w:r w:rsidRPr="00560314">
        <w:rPr>
          <w:rFonts w:ascii="Tahoma" w:hAnsi="Tahoma" w:cs="Tahoma"/>
          <w:b/>
          <w:bCs/>
          <w:sz w:val="22"/>
          <w:szCs w:val="22"/>
        </w:rPr>
        <w:t>Расчет себестоимости лечения каждого пациента</w:t>
      </w:r>
      <w:r w:rsidRPr="00560314">
        <w:rPr>
          <w:rFonts w:ascii="Tahoma" w:hAnsi="Tahoma" w:cs="Tahoma"/>
          <w:sz w:val="22"/>
          <w:szCs w:val="22"/>
        </w:rPr>
        <w:t xml:space="preserve"> </w:t>
      </w:r>
    </w:p>
    <w:p w:rsidR="002260BA" w:rsidRPr="00560314" w:rsidRDefault="002260BA" w:rsidP="002260BA">
      <w:pPr>
        <w:spacing w:before="0" w:line="240" w:lineRule="auto"/>
        <w:ind w:left="-266" w:right="102"/>
        <w:rPr>
          <w:rFonts w:ascii="Tahoma" w:hAnsi="Tahoma" w:cs="Tahoma"/>
          <w:sz w:val="22"/>
          <w:szCs w:val="22"/>
        </w:rPr>
      </w:pPr>
    </w:p>
    <w:p w:rsidR="002260BA" w:rsidRPr="00560314" w:rsidRDefault="002260BA" w:rsidP="002260BA">
      <w:pPr>
        <w:spacing w:before="0" w:line="240" w:lineRule="auto"/>
        <w:ind w:left="-266" w:right="102"/>
        <w:rPr>
          <w:rFonts w:ascii="Tahoma" w:hAnsi="Tahoma" w:cs="Tahoma"/>
          <w:sz w:val="22"/>
          <w:szCs w:val="22"/>
        </w:rPr>
      </w:pPr>
      <w:r w:rsidRPr="00560314">
        <w:rPr>
          <w:rFonts w:ascii="Tahoma" w:hAnsi="Tahoma" w:cs="Tahoma"/>
          <w:sz w:val="22"/>
          <w:szCs w:val="22"/>
        </w:rPr>
        <w:t>Система позволяет просчитывать фактическую себестоимость лечения каждого пациента, учитывая все данные записи на лечение, диагнозы пациентов и Медико-экономические стандарты (МЭС). Это позволяет ЛПУ:</w:t>
      </w:r>
    </w:p>
    <w:p w:rsidR="002260BA" w:rsidRPr="00560314" w:rsidRDefault="002260BA" w:rsidP="002260BA">
      <w:pPr>
        <w:numPr>
          <w:ilvl w:val="0"/>
          <w:numId w:val="1"/>
        </w:numPr>
        <w:tabs>
          <w:tab w:val="clear" w:pos="720"/>
        </w:tabs>
        <w:spacing w:before="0" w:line="240" w:lineRule="auto"/>
        <w:ind w:left="-266" w:right="102" w:firstLine="0"/>
        <w:rPr>
          <w:rFonts w:ascii="Tahoma" w:hAnsi="Tahoma" w:cs="Tahoma"/>
          <w:sz w:val="22"/>
          <w:szCs w:val="22"/>
        </w:rPr>
      </w:pPr>
      <w:r w:rsidRPr="00560314">
        <w:rPr>
          <w:rFonts w:ascii="Tahoma" w:hAnsi="Tahoma" w:cs="Tahoma"/>
          <w:sz w:val="22"/>
          <w:szCs w:val="22"/>
        </w:rPr>
        <w:t>эффективно расходовать средства на переоборудование;</w:t>
      </w:r>
    </w:p>
    <w:p w:rsidR="002260BA" w:rsidRPr="00560314" w:rsidRDefault="002260BA" w:rsidP="002260BA">
      <w:pPr>
        <w:numPr>
          <w:ilvl w:val="0"/>
          <w:numId w:val="1"/>
        </w:numPr>
        <w:tabs>
          <w:tab w:val="clear" w:pos="720"/>
        </w:tabs>
        <w:spacing w:before="0" w:line="240" w:lineRule="auto"/>
        <w:ind w:left="-266" w:right="102" w:firstLine="0"/>
        <w:rPr>
          <w:rFonts w:ascii="Tahoma" w:hAnsi="Tahoma" w:cs="Tahoma"/>
          <w:sz w:val="22"/>
          <w:szCs w:val="22"/>
        </w:rPr>
      </w:pPr>
      <w:r w:rsidRPr="00560314">
        <w:rPr>
          <w:rFonts w:ascii="Tahoma" w:hAnsi="Tahoma" w:cs="Tahoma"/>
          <w:sz w:val="22"/>
          <w:szCs w:val="22"/>
        </w:rPr>
        <w:t>планировать повышение квалификации и привлечение нового персонала;</w:t>
      </w:r>
    </w:p>
    <w:p w:rsidR="002260BA" w:rsidRPr="00560314" w:rsidRDefault="002260BA" w:rsidP="002260BA">
      <w:pPr>
        <w:numPr>
          <w:ilvl w:val="0"/>
          <w:numId w:val="1"/>
        </w:numPr>
        <w:tabs>
          <w:tab w:val="clear" w:pos="720"/>
        </w:tabs>
        <w:spacing w:before="0" w:line="240" w:lineRule="auto"/>
        <w:ind w:left="-266" w:right="102" w:firstLine="0"/>
        <w:rPr>
          <w:rFonts w:ascii="Tahoma" w:hAnsi="Tahoma" w:cs="Tahoma"/>
          <w:sz w:val="22"/>
          <w:szCs w:val="22"/>
        </w:rPr>
      </w:pPr>
      <w:r w:rsidRPr="00560314">
        <w:rPr>
          <w:rFonts w:ascii="Tahoma" w:hAnsi="Tahoma" w:cs="Tahoma"/>
          <w:sz w:val="22"/>
          <w:szCs w:val="22"/>
        </w:rPr>
        <w:t>сравнивать запланированные и фактические показатели.</w:t>
      </w:r>
    </w:p>
    <w:p w:rsidR="002260BA" w:rsidRPr="00560314" w:rsidRDefault="002260BA" w:rsidP="002260BA">
      <w:pPr>
        <w:spacing w:before="0" w:line="240" w:lineRule="auto"/>
        <w:ind w:left="-266" w:right="102"/>
        <w:rPr>
          <w:rFonts w:ascii="Tahoma" w:hAnsi="Tahoma" w:cs="Tahoma"/>
          <w:b/>
          <w:bCs/>
          <w:sz w:val="22"/>
          <w:szCs w:val="22"/>
        </w:rPr>
      </w:pPr>
    </w:p>
    <w:p w:rsidR="002260BA" w:rsidRPr="00560314" w:rsidRDefault="002260BA" w:rsidP="002260BA">
      <w:pPr>
        <w:spacing w:before="0" w:line="240" w:lineRule="auto"/>
        <w:ind w:left="-266" w:right="102"/>
        <w:rPr>
          <w:rFonts w:ascii="Tahoma" w:hAnsi="Tahoma" w:cs="Tahoma"/>
          <w:sz w:val="22"/>
          <w:szCs w:val="22"/>
        </w:rPr>
      </w:pPr>
      <w:r w:rsidRPr="00560314">
        <w:rPr>
          <w:rFonts w:ascii="Tahoma" w:hAnsi="Tahoma" w:cs="Tahoma"/>
          <w:b/>
          <w:bCs/>
          <w:sz w:val="22"/>
          <w:szCs w:val="22"/>
        </w:rPr>
        <w:t>Преграда нецелевому использованию медикаментов</w:t>
      </w:r>
    </w:p>
    <w:p w:rsidR="002260BA" w:rsidRPr="00560314" w:rsidRDefault="002260BA" w:rsidP="002260BA">
      <w:pPr>
        <w:autoSpaceDE w:val="0"/>
        <w:autoSpaceDN w:val="0"/>
        <w:adjustRightInd w:val="0"/>
        <w:spacing w:before="0" w:line="240" w:lineRule="auto"/>
        <w:ind w:left="-266" w:right="102"/>
        <w:rPr>
          <w:rFonts w:ascii="Tahoma" w:hAnsi="Tahoma" w:cs="Tahoma"/>
          <w:sz w:val="22"/>
          <w:szCs w:val="22"/>
        </w:rPr>
      </w:pPr>
    </w:p>
    <w:p w:rsidR="002260BA" w:rsidRPr="00560314" w:rsidRDefault="002260BA" w:rsidP="002260BA">
      <w:pPr>
        <w:autoSpaceDE w:val="0"/>
        <w:autoSpaceDN w:val="0"/>
        <w:adjustRightInd w:val="0"/>
        <w:spacing w:before="0" w:line="240" w:lineRule="auto"/>
        <w:ind w:left="-266" w:right="102"/>
        <w:rPr>
          <w:rFonts w:ascii="Tahoma" w:hAnsi="Tahoma" w:cs="Tahoma"/>
          <w:sz w:val="22"/>
          <w:szCs w:val="22"/>
        </w:rPr>
      </w:pPr>
      <w:r w:rsidRPr="00560314">
        <w:rPr>
          <w:rFonts w:ascii="Tahoma" w:hAnsi="Tahoma" w:cs="Tahoma"/>
          <w:sz w:val="22"/>
          <w:szCs w:val="22"/>
        </w:rPr>
        <w:t>Реализованный в системе «</w:t>
      </w:r>
      <w:proofErr w:type="spellStart"/>
      <w:r w:rsidRPr="00560314">
        <w:rPr>
          <w:rFonts w:ascii="Tahoma" w:hAnsi="Tahoma" w:cs="Tahoma"/>
          <w:sz w:val="22"/>
          <w:szCs w:val="22"/>
        </w:rPr>
        <w:t>БАРС.Здравоохранение</w:t>
      </w:r>
      <w:proofErr w:type="spellEnd"/>
      <w:r w:rsidRPr="00560314">
        <w:rPr>
          <w:rFonts w:ascii="Tahoma" w:hAnsi="Tahoma" w:cs="Tahoma"/>
          <w:sz w:val="22"/>
          <w:szCs w:val="22"/>
        </w:rPr>
        <w:t xml:space="preserve">-МИС» функционал для персонифицированного списания медикаментов и изделий медицинского назначения не допускает нецелевого использования лекарственных средств. Врач назначает лекарственную терапию, медицинская сестра автоматически списывает строго назначенный врачом медикамент при каждом исполнении назначения. Таким образом, нет возможности списать медикаменты, которые не были назначены врачом. </w:t>
      </w:r>
    </w:p>
    <w:p w:rsidR="002260BA" w:rsidRPr="00560314" w:rsidRDefault="002260BA" w:rsidP="002260BA">
      <w:pPr>
        <w:spacing w:before="0" w:line="240" w:lineRule="auto"/>
        <w:ind w:left="-266" w:right="102"/>
        <w:rPr>
          <w:rFonts w:ascii="Tahoma" w:hAnsi="Tahoma" w:cs="Tahoma"/>
          <w:b/>
          <w:bCs/>
          <w:sz w:val="22"/>
          <w:szCs w:val="22"/>
        </w:rPr>
      </w:pPr>
    </w:p>
    <w:p w:rsidR="002260BA" w:rsidRPr="00560314" w:rsidRDefault="002260BA" w:rsidP="002260BA">
      <w:pPr>
        <w:spacing w:before="0" w:line="240" w:lineRule="auto"/>
        <w:ind w:left="-266" w:right="102"/>
        <w:rPr>
          <w:rFonts w:ascii="Tahoma" w:hAnsi="Tahoma" w:cs="Tahoma"/>
          <w:b/>
          <w:bCs/>
          <w:sz w:val="22"/>
          <w:szCs w:val="22"/>
        </w:rPr>
      </w:pPr>
      <w:r w:rsidRPr="00560314">
        <w:rPr>
          <w:rFonts w:ascii="Tahoma" w:hAnsi="Tahoma" w:cs="Tahoma"/>
          <w:b/>
          <w:bCs/>
          <w:sz w:val="22"/>
          <w:szCs w:val="22"/>
        </w:rPr>
        <w:t>Контроль качества медицинских услуг</w:t>
      </w:r>
    </w:p>
    <w:p w:rsidR="002260BA" w:rsidRPr="00560314" w:rsidRDefault="002260BA" w:rsidP="002260BA">
      <w:pPr>
        <w:spacing w:before="0" w:line="240" w:lineRule="auto"/>
        <w:ind w:left="-266" w:right="102"/>
        <w:rPr>
          <w:rFonts w:ascii="Tahoma" w:hAnsi="Tahoma" w:cs="Tahoma"/>
          <w:sz w:val="22"/>
          <w:szCs w:val="22"/>
        </w:rPr>
      </w:pPr>
    </w:p>
    <w:p w:rsidR="002260BA" w:rsidRPr="00560314" w:rsidRDefault="002260BA" w:rsidP="002260BA">
      <w:pPr>
        <w:spacing w:before="0" w:line="240" w:lineRule="auto"/>
        <w:ind w:left="-266" w:right="102"/>
        <w:rPr>
          <w:rFonts w:ascii="Tahoma" w:hAnsi="Tahoma" w:cs="Tahoma"/>
          <w:sz w:val="22"/>
          <w:szCs w:val="22"/>
        </w:rPr>
      </w:pPr>
      <w:r w:rsidRPr="00560314">
        <w:rPr>
          <w:rFonts w:ascii="Tahoma" w:hAnsi="Tahoma" w:cs="Tahoma"/>
          <w:sz w:val="22"/>
          <w:szCs w:val="22"/>
        </w:rPr>
        <w:t>Система автоматически обеспечивает контроль оказания медицинских услуг в соответствии с Медико-экономическими стандартами (МЭС), обеспечивая:</w:t>
      </w:r>
    </w:p>
    <w:p w:rsidR="002260BA" w:rsidRPr="00560314" w:rsidRDefault="002260BA" w:rsidP="002260BA">
      <w:pPr>
        <w:spacing w:before="0" w:line="240" w:lineRule="auto"/>
        <w:ind w:left="-266" w:right="102"/>
        <w:rPr>
          <w:rFonts w:ascii="Tahoma" w:hAnsi="Tahoma" w:cs="Tahoma"/>
          <w:sz w:val="22"/>
          <w:szCs w:val="22"/>
        </w:rPr>
      </w:pPr>
    </w:p>
    <w:p w:rsidR="002260BA" w:rsidRPr="00560314" w:rsidRDefault="002260BA" w:rsidP="002260BA">
      <w:pPr>
        <w:numPr>
          <w:ilvl w:val="0"/>
          <w:numId w:val="2"/>
        </w:numPr>
        <w:tabs>
          <w:tab w:val="clear" w:pos="720"/>
          <w:tab w:val="num" w:pos="-7797"/>
        </w:tabs>
        <w:spacing w:before="0" w:line="240" w:lineRule="auto"/>
        <w:ind w:left="-266" w:right="102" w:firstLine="0"/>
        <w:rPr>
          <w:rFonts w:ascii="Tahoma" w:hAnsi="Tahoma" w:cs="Tahoma"/>
          <w:sz w:val="22"/>
          <w:szCs w:val="22"/>
        </w:rPr>
      </w:pPr>
      <w:r w:rsidRPr="00560314">
        <w:rPr>
          <w:rFonts w:ascii="Tahoma" w:hAnsi="Tahoma" w:cs="Tahoma"/>
          <w:sz w:val="22"/>
          <w:szCs w:val="22"/>
        </w:rPr>
        <w:t>помощь врачам в принятии решений;</w:t>
      </w:r>
    </w:p>
    <w:p w:rsidR="002260BA" w:rsidRPr="00560314" w:rsidRDefault="002260BA" w:rsidP="002260BA">
      <w:pPr>
        <w:numPr>
          <w:ilvl w:val="0"/>
          <w:numId w:val="2"/>
        </w:numPr>
        <w:tabs>
          <w:tab w:val="clear" w:pos="720"/>
          <w:tab w:val="num" w:pos="-7797"/>
        </w:tabs>
        <w:spacing w:before="0" w:line="240" w:lineRule="auto"/>
        <w:ind w:left="-266" w:right="102" w:firstLine="0"/>
        <w:rPr>
          <w:rFonts w:ascii="Tahoma" w:hAnsi="Tahoma" w:cs="Tahoma"/>
          <w:sz w:val="22"/>
          <w:szCs w:val="22"/>
        </w:rPr>
      </w:pPr>
      <w:r w:rsidRPr="00560314">
        <w:rPr>
          <w:rFonts w:ascii="Tahoma" w:hAnsi="Tahoma" w:cs="Tahoma"/>
          <w:sz w:val="22"/>
          <w:szCs w:val="22"/>
        </w:rPr>
        <w:t>подачу сигнала о каждом действии врача руководству ЛПУ и лицам, отвечающим за качество медицинских услуг;</w:t>
      </w:r>
    </w:p>
    <w:p w:rsidR="002260BA" w:rsidRPr="00560314" w:rsidRDefault="002260BA" w:rsidP="002260BA">
      <w:pPr>
        <w:numPr>
          <w:ilvl w:val="0"/>
          <w:numId w:val="2"/>
        </w:numPr>
        <w:tabs>
          <w:tab w:val="clear" w:pos="720"/>
          <w:tab w:val="num" w:pos="-7797"/>
        </w:tabs>
        <w:spacing w:before="0" w:line="240" w:lineRule="auto"/>
        <w:ind w:left="-266" w:right="102" w:firstLine="0"/>
        <w:rPr>
          <w:rFonts w:ascii="Tahoma" w:hAnsi="Tahoma" w:cs="Tahoma"/>
          <w:sz w:val="22"/>
          <w:szCs w:val="22"/>
        </w:rPr>
      </w:pPr>
      <w:r w:rsidRPr="00560314">
        <w:rPr>
          <w:rFonts w:ascii="Tahoma" w:hAnsi="Tahoma" w:cs="Tahoma"/>
          <w:sz w:val="22"/>
          <w:szCs w:val="22"/>
        </w:rPr>
        <w:t>оценку качества работы медицинского персонала и начисление заработной платы, исходя из достигнутых результатов.</w:t>
      </w:r>
    </w:p>
    <w:p w:rsidR="002260BA" w:rsidRPr="00560314" w:rsidRDefault="002260BA" w:rsidP="002260BA">
      <w:pPr>
        <w:spacing w:before="0" w:line="240" w:lineRule="auto"/>
        <w:ind w:left="-266" w:right="102"/>
        <w:rPr>
          <w:rFonts w:ascii="Tahoma" w:hAnsi="Tahoma" w:cs="Tahoma"/>
          <w:b/>
          <w:bCs/>
          <w:sz w:val="22"/>
          <w:szCs w:val="22"/>
        </w:rPr>
      </w:pPr>
    </w:p>
    <w:p w:rsidR="002260BA" w:rsidRPr="00560314" w:rsidRDefault="002260BA" w:rsidP="002260BA">
      <w:pPr>
        <w:spacing w:before="0" w:line="240" w:lineRule="auto"/>
        <w:ind w:left="-266" w:right="102"/>
        <w:outlineLvl w:val="4"/>
        <w:rPr>
          <w:rFonts w:ascii="Tahoma" w:hAnsi="Tahoma" w:cs="Tahoma"/>
          <w:b/>
          <w:bCs/>
          <w:sz w:val="22"/>
          <w:szCs w:val="22"/>
          <w:u w:val="single"/>
        </w:rPr>
      </w:pPr>
      <w:r w:rsidRPr="00560314">
        <w:rPr>
          <w:rFonts w:ascii="Tahoma" w:hAnsi="Tahoma" w:cs="Tahoma"/>
          <w:b/>
          <w:bCs/>
          <w:sz w:val="22"/>
          <w:szCs w:val="22"/>
          <w:u w:val="single"/>
        </w:rPr>
        <w:t>Функциональные характеристики</w:t>
      </w:r>
    </w:p>
    <w:p w:rsidR="002260BA" w:rsidRPr="00560314" w:rsidRDefault="002260BA" w:rsidP="002260BA">
      <w:pPr>
        <w:spacing w:before="0" w:line="240" w:lineRule="auto"/>
        <w:ind w:left="-266" w:right="102"/>
        <w:outlineLvl w:val="4"/>
        <w:rPr>
          <w:rFonts w:ascii="Tahoma" w:hAnsi="Tahoma" w:cs="Tahoma"/>
          <w:b/>
          <w:bCs/>
          <w:i/>
          <w:sz w:val="22"/>
          <w:szCs w:val="22"/>
          <w:u w:val="single"/>
        </w:rPr>
      </w:pPr>
    </w:p>
    <w:p w:rsidR="002260BA" w:rsidRPr="00560314" w:rsidRDefault="002260BA" w:rsidP="002260BA">
      <w:pPr>
        <w:spacing w:before="0" w:line="240" w:lineRule="auto"/>
        <w:ind w:left="-284" w:right="11"/>
        <w:rPr>
          <w:rFonts w:ascii="Tahoma" w:hAnsi="Tahoma" w:cs="Tahoma"/>
          <w:sz w:val="22"/>
          <w:szCs w:val="22"/>
        </w:rPr>
      </w:pPr>
      <w:r w:rsidRPr="00560314">
        <w:rPr>
          <w:rFonts w:ascii="Tahoma" w:hAnsi="Tahoma" w:cs="Tahoma"/>
          <w:b/>
          <w:bCs/>
          <w:sz w:val="22"/>
          <w:szCs w:val="22"/>
        </w:rPr>
        <w:t>«</w:t>
      </w:r>
      <w:proofErr w:type="spellStart"/>
      <w:r w:rsidRPr="00560314">
        <w:rPr>
          <w:rFonts w:ascii="Tahoma" w:hAnsi="Tahoma" w:cs="Tahoma"/>
          <w:b/>
          <w:bCs/>
          <w:sz w:val="22"/>
          <w:szCs w:val="22"/>
        </w:rPr>
        <w:t>БАРС.Здравоохранение</w:t>
      </w:r>
      <w:proofErr w:type="spellEnd"/>
      <w:r w:rsidRPr="00560314">
        <w:rPr>
          <w:rFonts w:ascii="Tahoma" w:hAnsi="Tahoma" w:cs="Tahoma"/>
          <w:b/>
          <w:bCs/>
          <w:sz w:val="22"/>
          <w:szCs w:val="22"/>
        </w:rPr>
        <w:t>-МИС» автоматизирует деятельность всех групп ЛПУ</w:t>
      </w:r>
      <w:r w:rsidRPr="00560314">
        <w:rPr>
          <w:rFonts w:ascii="Tahoma" w:hAnsi="Tahoma" w:cs="Tahoma"/>
          <w:sz w:val="22"/>
          <w:szCs w:val="22"/>
        </w:rPr>
        <w:t xml:space="preserve"> независимо от принадлежности (государственное или ведомственное) и специализации. Она специально разработана с учетом возможности использования в поликлинике, многопрофильном стационаре с различными клиническими и диагностическими отделениями или крупном медицинском центре, объединяющем в себе эти учреждения.</w:t>
      </w:r>
    </w:p>
    <w:p w:rsidR="002260BA" w:rsidRPr="00560314" w:rsidRDefault="002260BA" w:rsidP="002260BA">
      <w:pPr>
        <w:spacing w:before="0" w:line="240" w:lineRule="auto"/>
        <w:ind w:left="-284" w:right="11"/>
        <w:rPr>
          <w:rFonts w:ascii="Tahoma" w:hAnsi="Tahoma" w:cs="Tahoma"/>
          <w:sz w:val="22"/>
          <w:szCs w:val="22"/>
        </w:rPr>
      </w:pPr>
    </w:p>
    <w:p w:rsidR="002260BA" w:rsidRPr="00560314" w:rsidRDefault="002260BA" w:rsidP="002260BA">
      <w:pPr>
        <w:spacing w:before="0" w:line="240" w:lineRule="auto"/>
        <w:ind w:left="-284" w:right="11"/>
        <w:rPr>
          <w:rFonts w:ascii="Tahoma" w:hAnsi="Tahoma" w:cs="Tahoma"/>
          <w:sz w:val="22"/>
          <w:szCs w:val="22"/>
        </w:rPr>
      </w:pPr>
      <w:r w:rsidRPr="00560314">
        <w:rPr>
          <w:rFonts w:ascii="Tahoma" w:hAnsi="Tahoma" w:cs="Tahoma"/>
          <w:sz w:val="22"/>
          <w:szCs w:val="22"/>
        </w:rPr>
        <w:t>Система включает в себя подсистемы: «</w:t>
      </w:r>
      <w:proofErr w:type="spellStart"/>
      <w:r w:rsidRPr="00560314">
        <w:rPr>
          <w:rFonts w:ascii="Tahoma" w:hAnsi="Tahoma" w:cs="Tahoma"/>
          <w:sz w:val="22"/>
          <w:szCs w:val="22"/>
        </w:rPr>
        <w:t>БАРС.Стационар</w:t>
      </w:r>
      <w:proofErr w:type="spellEnd"/>
      <w:r w:rsidRPr="00560314">
        <w:rPr>
          <w:rFonts w:ascii="Tahoma" w:hAnsi="Tahoma" w:cs="Tahoma"/>
          <w:sz w:val="22"/>
          <w:szCs w:val="22"/>
        </w:rPr>
        <w:t>» и «БАРС. Поликлиника», посредством которых осуществляется автоматизация соответствующей группы ЛПУ.</w:t>
      </w:r>
    </w:p>
    <w:p w:rsidR="005A0527" w:rsidRDefault="005A0527" w:rsidP="002260BA">
      <w:pPr>
        <w:spacing w:before="0" w:line="240" w:lineRule="auto"/>
        <w:ind w:left="-70" w:right="11"/>
        <w:rPr>
          <w:rFonts w:ascii="Tahoma" w:hAnsi="Tahoma" w:cs="Tahoma"/>
          <w:b/>
          <w:bCs/>
          <w:sz w:val="22"/>
          <w:szCs w:val="22"/>
        </w:rPr>
      </w:pPr>
    </w:p>
    <w:p w:rsidR="002260BA" w:rsidRPr="00560314" w:rsidRDefault="002260BA" w:rsidP="005A0527">
      <w:pPr>
        <w:spacing w:before="0" w:line="240" w:lineRule="auto"/>
        <w:ind w:left="-284" w:right="11"/>
        <w:rPr>
          <w:rFonts w:ascii="Tahoma" w:hAnsi="Tahoma" w:cs="Tahoma"/>
          <w:sz w:val="22"/>
          <w:szCs w:val="22"/>
        </w:rPr>
      </w:pPr>
      <w:r w:rsidRPr="00560314">
        <w:rPr>
          <w:rFonts w:ascii="Tahoma" w:hAnsi="Tahoma" w:cs="Tahoma"/>
          <w:b/>
          <w:bCs/>
          <w:sz w:val="22"/>
          <w:szCs w:val="22"/>
        </w:rPr>
        <w:t>Разработка Системы основывается на системном подходе</w:t>
      </w:r>
      <w:r w:rsidRPr="00560314">
        <w:rPr>
          <w:rFonts w:ascii="Tahoma" w:hAnsi="Tahoma" w:cs="Tahoma"/>
          <w:sz w:val="22"/>
          <w:szCs w:val="22"/>
        </w:rPr>
        <w:t>. Решения, используемые в различных модулях системы, основаны на комплексном анализе законодательных актов, регламентирующих деятельность ЛПУ.</w:t>
      </w:r>
    </w:p>
    <w:p w:rsidR="002260BA" w:rsidRPr="00560314" w:rsidRDefault="002260BA" w:rsidP="005A0527">
      <w:pPr>
        <w:spacing w:before="0" w:line="240" w:lineRule="auto"/>
        <w:ind w:left="-284" w:right="11"/>
        <w:rPr>
          <w:rFonts w:ascii="Tahoma" w:hAnsi="Tahoma" w:cs="Tahoma"/>
          <w:b/>
          <w:bCs/>
          <w:sz w:val="22"/>
          <w:szCs w:val="22"/>
        </w:rPr>
      </w:pPr>
    </w:p>
    <w:p w:rsidR="002260BA" w:rsidRPr="00560314" w:rsidRDefault="002260BA" w:rsidP="005A0527">
      <w:pPr>
        <w:spacing w:before="0" w:line="240" w:lineRule="auto"/>
        <w:ind w:left="-284" w:right="11"/>
        <w:rPr>
          <w:rFonts w:ascii="Tahoma" w:hAnsi="Tahoma" w:cs="Tahoma"/>
          <w:sz w:val="22"/>
          <w:szCs w:val="22"/>
        </w:rPr>
      </w:pPr>
      <w:r w:rsidRPr="00560314">
        <w:rPr>
          <w:rFonts w:ascii="Tahoma" w:hAnsi="Tahoma" w:cs="Tahoma"/>
          <w:b/>
          <w:bCs/>
          <w:sz w:val="22"/>
          <w:szCs w:val="22"/>
        </w:rPr>
        <w:t>Система обеспечивает возможность полного электронного документооборота</w:t>
      </w:r>
      <w:r w:rsidRPr="00560314">
        <w:rPr>
          <w:rFonts w:ascii="Tahoma" w:hAnsi="Tahoma" w:cs="Tahoma"/>
          <w:sz w:val="22"/>
          <w:szCs w:val="22"/>
        </w:rPr>
        <w:t xml:space="preserve"> с высокой и стабильной производительностью в течение длительного срока эксплуатации и применение мощной подсистемы безопасности.</w:t>
      </w:r>
    </w:p>
    <w:p w:rsidR="002260BA" w:rsidRPr="00560314" w:rsidRDefault="002260BA" w:rsidP="005A0527">
      <w:pPr>
        <w:spacing w:before="0" w:line="240" w:lineRule="auto"/>
        <w:ind w:left="-284" w:right="11"/>
        <w:rPr>
          <w:rFonts w:ascii="Tahoma" w:hAnsi="Tahoma" w:cs="Tahoma"/>
          <w:bCs/>
          <w:sz w:val="22"/>
          <w:szCs w:val="22"/>
        </w:rPr>
      </w:pPr>
    </w:p>
    <w:p w:rsidR="002260BA" w:rsidRPr="00560314" w:rsidRDefault="002260BA" w:rsidP="005A0527">
      <w:pPr>
        <w:spacing w:before="0" w:line="240" w:lineRule="auto"/>
        <w:ind w:left="-284" w:right="11"/>
        <w:rPr>
          <w:rFonts w:ascii="Tahoma" w:hAnsi="Tahoma" w:cs="Tahoma"/>
          <w:sz w:val="22"/>
          <w:szCs w:val="22"/>
        </w:rPr>
      </w:pPr>
      <w:r w:rsidRPr="00560314">
        <w:rPr>
          <w:rFonts w:ascii="Tahoma" w:hAnsi="Tahoma" w:cs="Tahoma"/>
          <w:bCs/>
          <w:sz w:val="22"/>
          <w:szCs w:val="22"/>
        </w:rPr>
        <w:t>«</w:t>
      </w:r>
      <w:proofErr w:type="spellStart"/>
      <w:r w:rsidRPr="00560314">
        <w:rPr>
          <w:rFonts w:ascii="Tahoma" w:hAnsi="Tahoma" w:cs="Tahoma"/>
          <w:bCs/>
          <w:sz w:val="22"/>
          <w:szCs w:val="22"/>
        </w:rPr>
        <w:t>БАРС.Здравоохранение</w:t>
      </w:r>
      <w:proofErr w:type="spellEnd"/>
      <w:r w:rsidRPr="00560314">
        <w:rPr>
          <w:rFonts w:ascii="Tahoma" w:hAnsi="Tahoma" w:cs="Tahoma"/>
          <w:bCs/>
          <w:sz w:val="22"/>
          <w:szCs w:val="22"/>
        </w:rPr>
        <w:t>-МИС» обладает модульной структурой</w:t>
      </w:r>
      <w:r w:rsidRPr="00560314">
        <w:rPr>
          <w:rFonts w:ascii="Tahoma" w:hAnsi="Tahoma" w:cs="Tahoma"/>
          <w:sz w:val="22"/>
          <w:szCs w:val="22"/>
        </w:rPr>
        <w:t>. Архитектура каждого модуля спроектирована для поддержки как комплексной автоматизации ЛПУ (например, всего стационара), так и какой-то его части (например, отделения). Использование модулей в различных комбинациях  позволяет автоматизировать различные участки работы ЛПУ, поликлиники, стационара, пансионата. Работа многопрофильных медицинских центров организуется за счет совместного использования всех (или части) этих модулей.</w:t>
      </w:r>
    </w:p>
    <w:p w:rsidR="002260BA" w:rsidRPr="00560314" w:rsidRDefault="002260BA" w:rsidP="005A0527">
      <w:pPr>
        <w:spacing w:before="0" w:line="240" w:lineRule="auto"/>
        <w:ind w:left="-284" w:right="11"/>
        <w:rPr>
          <w:rFonts w:ascii="Tahoma" w:hAnsi="Tahoma" w:cs="Tahoma"/>
          <w:sz w:val="22"/>
          <w:szCs w:val="22"/>
        </w:rPr>
      </w:pPr>
    </w:p>
    <w:p w:rsidR="002260BA" w:rsidRPr="00560314" w:rsidRDefault="002260BA" w:rsidP="005A0527">
      <w:pPr>
        <w:spacing w:before="0" w:line="240" w:lineRule="auto"/>
        <w:ind w:left="-284" w:right="11"/>
        <w:rPr>
          <w:rFonts w:ascii="Tahoma" w:hAnsi="Tahoma" w:cs="Tahoma"/>
          <w:sz w:val="22"/>
          <w:szCs w:val="22"/>
        </w:rPr>
      </w:pPr>
      <w:r w:rsidRPr="00560314">
        <w:rPr>
          <w:rFonts w:ascii="Tahoma" w:hAnsi="Tahoma" w:cs="Tahoma"/>
          <w:b/>
          <w:bCs/>
          <w:sz w:val="22"/>
          <w:szCs w:val="22"/>
        </w:rPr>
        <w:t>Система позволяет свести к минимуму ошибки, производимые на местах при ручном вводе информации</w:t>
      </w:r>
      <w:r w:rsidRPr="00560314">
        <w:rPr>
          <w:rFonts w:ascii="Tahoma" w:hAnsi="Tahoma" w:cs="Tahoma"/>
          <w:sz w:val="22"/>
          <w:szCs w:val="22"/>
        </w:rPr>
        <w:t xml:space="preserve">. Система предусматривает как внесение данных с использованием словарей (выбор из списка), так и ручной ввод с последующей проверкой соответствия данным словаря. </w:t>
      </w:r>
    </w:p>
    <w:p w:rsidR="002260BA" w:rsidRPr="00560314" w:rsidRDefault="002260BA" w:rsidP="005A0527">
      <w:pPr>
        <w:spacing w:before="0" w:line="240" w:lineRule="auto"/>
        <w:ind w:left="-284" w:right="11"/>
        <w:rPr>
          <w:rFonts w:ascii="Tahoma" w:hAnsi="Tahoma" w:cs="Tahoma"/>
          <w:b/>
          <w:bCs/>
          <w:sz w:val="22"/>
          <w:szCs w:val="22"/>
        </w:rPr>
      </w:pPr>
    </w:p>
    <w:p w:rsidR="002260BA" w:rsidRPr="00560314" w:rsidRDefault="002260BA" w:rsidP="005A0527">
      <w:pPr>
        <w:spacing w:before="0" w:line="240" w:lineRule="auto"/>
        <w:ind w:left="-284" w:right="11"/>
        <w:rPr>
          <w:rFonts w:ascii="Tahoma" w:hAnsi="Tahoma" w:cs="Tahoma"/>
          <w:sz w:val="22"/>
          <w:szCs w:val="22"/>
        </w:rPr>
      </w:pPr>
      <w:r w:rsidRPr="00560314">
        <w:rPr>
          <w:rFonts w:ascii="Tahoma" w:hAnsi="Tahoma" w:cs="Tahoma"/>
          <w:sz w:val="22"/>
          <w:szCs w:val="22"/>
        </w:rPr>
        <w:t>Входящая в «</w:t>
      </w:r>
      <w:proofErr w:type="spellStart"/>
      <w:r w:rsidRPr="00560314">
        <w:rPr>
          <w:rFonts w:ascii="Tahoma" w:hAnsi="Tahoma" w:cs="Tahoma"/>
          <w:sz w:val="22"/>
          <w:szCs w:val="22"/>
        </w:rPr>
        <w:t>БАРС.Здравоохранение</w:t>
      </w:r>
      <w:proofErr w:type="spellEnd"/>
      <w:r w:rsidRPr="00560314">
        <w:rPr>
          <w:rFonts w:ascii="Tahoma" w:hAnsi="Tahoma" w:cs="Tahoma"/>
          <w:sz w:val="22"/>
          <w:szCs w:val="22"/>
        </w:rPr>
        <w:t>-МИС» подсистема «</w:t>
      </w:r>
      <w:proofErr w:type="spellStart"/>
      <w:r w:rsidRPr="00560314">
        <w:rPr>
          <w:rStyle w:val="a7"/>
          <w:rFonts w:ascii="Tahoma" w:hAnsi="Tahoma" w:cs="Tahoma"/>
          <w:sz w:val="22"/>
          <w:szCs w:val="22"/>
        </w:rPr>
        <w:t>БАРС.Стационар</w:t>
      </w:r>
      <w:proofErr w:type="spellEnd"/>
      <w:r w:rsidRPr="00560314">
        <w:rPr>
          <w:rStyle w:val="a7"/>
          <w:rFonts w:ascii="Tahoma" w:hAnsi="Tahoma" w:cs="Tahoma"/>
          <w:sz w:val="22"/>
          <w:szCs w:val="22"/>
        </w:rPr>
        <w:t>»</w:t>
      </w:r>
      <w:r w:rsidRPr="00560314">
        <w:rPr>
          <w:rFonts w:ascii="Tahoma" w:hAnsi="Tahoma" w:cs="Tahoma"/>
          <w:sz w:val="22"/>
          <w:szCs w:val="22"/>
        </w:rPr>
        <w:t xml:space="preserve"> предназначена </w:t>
      </w:r>
      <w:r w:rsidRPr="00560314">
        <w:rPr>
          <w:rStyle w:val="a7"/>
          <w:rFonts w:ascii="Tahoma" w:hAnsi="Tahoma" w:cs="Tahoma"/>
          <w:sz w:val="22"/>
          <w:szCs w:val="22"/>
        </w:rPr>
        <w:t>для автоматизации стационарных отделений ЛПУ различной специфики.</w:t>
      </w:r>
      <w:r w:rsidRPr="00560314">
        <w:rPr>
          <w:rFonts w:ascii="Tahoma" w:hAnsi="Tahoma" w:cs="Tahoma"/>
          <w:sz w:val="22"/>
          <w:szCs w:val="22"/>
        </w:rPr>
        <w:t xml:space="preserve">  Она позволяет объединить в единой информационной системе все лечебно-диагностические процессы стационара, создать единый механизм управления, контроля, учета и планирования деятельности учреждения. </w:t>
      </w:r>
    </w:p>
    <w:p w:rsidR="002260BA" w:rsidRPr="00560314" w:rsidRDefault="002260BA" w:rsidP="005A0527">
      <w:pPr>
        <w:spacing w:before="0" w:line="240" w:lineRule="auto"/>
        <w:ind w:left="-284" w:right="11"/>
        <w:rPr>
          <w:rFonts w:ascii="Tahoma" w:hAnsi="Tahoma" w:cs="Tahoma"/>
          <w:sz w:val="22"/>
          <w:szCs w:val="22"/>
        </w:rPr>
      </w:pPr>
    </w:p>
    <w:p w:rsidR="002260BA" w:rsidRPr="00560314" w:rsidRDefault="002260BA" w:rsidP="005A0527">
      <w:pPr>
        <w:spacing w:before="0" w:line="240" w:lineRule="auto"/>
        <w:ind w:left="-284" w:right="11"/>
        <w:rPr>
          <w:rFonts w:ascii="Tahoma" w:hAnsi="Tahoma" w:cs="Tahoma"/>
          <w:sz w:val="22"/>
          <w:szCs w:val="22"/>
        </w:rPr>
      </w:pPr>
      <w:r w:rsidRPr="00560314">
        <w:rPr>
          <w:rFonts w:ascii="Tahoma" w:hAnsi="Tahoma" w:cs="Tahoma"/>
          <w:sz w:val="22"/>
          <w:szCs w:val="22"/>
        </w:rPr>
        <w:t>Подсистема обладает набором модулей, для автоматизации всех процессов, происходящих в ЛПУ: госпитализация пациентов, координация управления коечным фондом, учет выполнения врачебных назначений и процедур.</w:t>
      </w:r>
    </w:p>
    <w:p w:rsidR="002260BA" w:rsidRPr="00560314" w:rsidRDefault="002260BA" w:rsidP="005A0527">
      <w:pPr>
        <w:spacing w:before="0" w:line="240" w:lineRule="auto"/>
        <w:ind w:left="-284" w:right="34"/>
        <w:rPr>
          <w:rStyle w:val="a7"/>
          <w:rFonts w:ascii="Tahoma" w:hAnsi="Tahoma" w:cs="Tahoma"/>
          <w:sz w:val="22"/>
          <w:szCs w:val="22"/>
        </w:rPr>
      </w:pPr>
    </w:p>
    <w:p w:rsidR="002260BA" w:rsidRPr="00560314" w:rsidRDefault="002260BA" w:rsidP="005A0527">
      <w:pPr>
        <w:spacing w:before="0" w:line="240" w:lineRule="auto"/>
        <w:ind w:left="-284" w:right="34"/>
        <w:rPr>
          <w:rFonts w:ascii="Tahoma" w:hAnsi="Tahoma" w:cs="Tahoma"/>
          <w:sz w:val="22"/>
          <w:szCs w:val="22"/>
        </w:rPr>
      </w:pPr>
      <w:r w:rsidRPr="00560314">
        <w:rPr>
          <w:rStyle w:val="a7"/>
          <w:rFonts w:ascii="Tahoma" w:hAnsi="Tahoma" w:cs="Tahoma"/>
          <w:sz w:val="22"/>
          <w:szCs w:val="22"/>
        </w:rPr>
        <w:t>«</w:t>
      </w:r>
      <w:proofErr w:type="spellStart"/>
      <w:r w:rsidRPr="00560314">
        <w:rPr>
          <w:rStyle w:val="a7"/>
          <w:rFonts w:ascii="Tahoma" w:hAnsi="Tahoma" w:cs="Tahoma"/>
          <w:sz w:val="22"/>
          <w:szCs w:val="22"/>
        </w:rPr>
        <w:t>БАРС.Поликлиника</w:t>
      </w:r>
      <w:proofErr w:type="spellEnd"/>
      <w:r w:rsidRPr="00560314">
        <w:rPr>
          <w:rStyle w:val="a7"/>
          <w:rFonts w:ascii="Tahoma" w:hAnsi="Tahoma" w:cs="Tahoma"/>
          <w:sz w:val="22"/>
          <w:szCs w:val="22"/>
        </w:rPr>
        <w:t>»</w:t>
      </w:r>
      <w:r w:rsidRPr="00560314">
        <w:rPr>
          <w:rFonts w:ascii="Tahoma" w:hAnsi="Tahoma" w:cs="Tahoma"/>
          <w:sz w:val="22"/>
          <w:szCs w:val="22"/>
        </w:rPr>
        <w:t xml:space="preserve"> предназначена </w:t>
      </w:r>
      <w:r w:rsidRPr="00560314">
        <w:rPr>
          <w:rStyle w:val="a7"/>
          <w:rFonts w:ascii="Tahoma" w:hAnsi="Tahoma" w:cs="Tahoma"/>
          <w:sz w:val="22"/>
          <w:szCs w:val="22"/>
        </w:rPr>
        <w:t xml:space="preserve">для объединения в единую информационную среду административные, лечебно-диагностические процессы в поликлинике. </w:t>
      </w:r>
      <w:r w:rsidRPr="00560314">
        <w:rPr>
          <w:rFonts w:ascii="Tahoma" w:hAnsi="Tahoma" w:cs="Tahoma"/>
          <w:sz w:val="22"/>
          <w:szCs w:val="22"/>
        </w:rPr>
        <w:t>Система позволяет получать оперативную и достоверную информацию обо   всех фактах оказания медицинской помощи, вести электронные медицинские карты пациентов, оптимизировать работу поликлинических отделений и автоматически по данным системы формировать статистическую и аналитическую отчетность.</w:t>
      </w:r>
    </w:p>
    <w:p w:rsidR="002260BA" w:rsidRPr="00560314" w:rsidRDefault="002260BA" w:rsidP="005A0527">
      <w:pPr>
        <w:spacing w:before="0" w:line="240" w:lineRule="auto"/>
        <w:ind w:left="-284" w:right="34"/>
        <w:rPr>
          <w:rFonts w:ascii="Tahoma" w:hAnsi="Tahoma" w:cs="Tahoma"/>
          <w:bCs/>
          <w:sz w:val="22"/>
          <w:szCs w:val="22"/>
        </w:rPr>
      </w:pPr>
    </w:p>
    <w:p w:rsidR="002260BA" w:rsidRPr="00560314" w:rsidRDefault="002260BA" w:rsidP="005A0527">
      <w:pPr>
        <w:spacing w:before="0" w:line="240" w:lineRule="auto"/>
        <w:ind w:left="-284" w:right="34"/>
        <w:rPr>
          <w:rFonts w:ascii="Tahoma" w:hAnsi="Tahoma" w:cs="Tahoma"/>
          <w:sz w:val="22"/>
          <w:szCs w:val="22"/>
        </w:rPr>
      </w:pPr>
      <w:r w:rsidRPr="00560314">
        <w:rPr>
          <w:rFonts w:ascii="Tahoma" w:hAnsi="Tahoma" w:cs="Tahoma"/>
          <w:sz w:val="22"/>
          <w:szCs w:val="22"/>
        </w:rPr>
        <w:t>Для руководителя поликлиники предусмотрен модуль «Аналитика», предназначенный для контроля работой всего ЛПУ и каждого врача, в частности, в реальном времени.</w:t>
      </w:r>
    </w:p>
    <w:p w:rsidR="002260BA" w:rsidRPr="00560314" w:rsidRDefault="002260BA" w:rsidP="002260BA">
      <w:pPr>
        <w:spacing w:before="0" w:line="240" w:lineRule="auto"/>
        <w:ind w:left="0" w:right="0"/>
        <w:jc w:val="left"/>
        <w:rPr>
          <w:rFonts w:ascii="Tahoma" w:hAnsi="Tahoma" w:cs="Tahoma"/>
          <w:sz w:val="22"/>
          <w:szCs w:val="22"/>
        </w:rPr>
      </w:pPr>
    </w:p>
    <w:sectPr w:rsidR="002260BA" w:rsidRPr="00560314" w:rsidSect="005A0527">
      <w:headerReference w:type="first" r:id="rId10"/>
      <w:pgSz w:w="11906" w:h="16838"/>
      <w:pgMar w:top="1134" w:right="850" w:bottom="709" w:left="166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876" w:rsidRDefault="00871876" w:rsidP="001F0F30">
      <w:pPr>
        <w:spacing w:before="0" w:line="240" w:lineRule="auto"/>
      </w:pPr>
      <w:r>
        <w:separator/>
      </w:r>
    </w:p>
  </w:endnote>
  <w:endnote w:type="continuationSeparator" w:id="0">
    <w:p w:rsidR="00871876" w:rsidRDefault="00871876" w:rsidP="001F0F3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876" w:rsidRDefault="00871876" w:rsidP="001F0F30">
      <w:pPr>
        <w:spacing w:before="0" w:line="240" w:lineRule="auto"/>
      </w:pPr>
      <w:r>
        <w:separator/>
      </w:r>
    </w:p>
  </w:footnote>
  <w:footnote w:type="continuationSeparator" w:id="0">
    <w:p w:rsidR="00871876" w:rsidRDefault="00871876" w:rsidP="001F0F30">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31B" w:rsidRDefault="00871876">
    <w:pPr>
      <w:pStyle w:val="a3"/>
    </w:pPr>
    <w:r>
      <w:rPr>
        <w:noProof/>
      </w:rPr>
      <w:pict>
        <v:shapetype id="_x0000_t202" coordsize="21600,21600" o:spt="202" path="m,l,21600r21600,l21600,xe">
          <v:stroke joinstyle="miter"/>
          <v:path gradientshapeok="t" o:connecttype="rect"/>
        </v:shapetype>
        <v:shape id="_x0000_s2050" type="#_x0000_t202" style="position:absolute;left:0;text-align:left;margin-left:2.7pt;margin-top:-1.65pt;width:199.5pt;height:34.1pt;z-index:251657728;mso-width-relative:margin;mso-height-relative:margin" filled="f" stroked="f">
          <v:textbox style="mso-next-textbox:#_x0000_s2050;mso-fit-shape-to-text:t">
            <w:txbxContent>
              <w:p w:rsidR="0003231B" w:rsidRPr="00A46AEC" w:rsidRDefault="007F503F" w:rsidP="0003231B">
                <w:pPr>
                  <w:spacing w:line="240" w:lineRule="auto"/>
                  <w:ind w:left="0" w:right="66"/>
                  <w:contextualSpacing/>
                  <w:rPr>
                    <w:rFonts w:ascii="Tahoma" w:hAnsi="Tahoma" w:cs="Tahoma"/>
                    <w:color w:val="595959" w:themeColor="text1" w:themeTint="A6"/>
                    <w:sz w:val="14"/>
                    <w:szCs w:val="14"/>
                  </w:rPr>
                </w:pPr>
                <w:r w:rsidRPr="00A46AEC">
                  <w:rPr>
                    <w:rFonts w:ascii="Tahoma" w:hAnsi="Tahoma" w:cs="Tahoma"/>
                    <w:color w:val="595959" w:themeColor="text1" w:themeTint="A6"/>
                    <w:sz w:val="14"/>
                    <w:szCs w:val="14"/>
                  </w:rPr>
                  <w:t>Решения для электронного правительства</w:t>
                </w:r>
              </w:p>
              <w:p w:rsidR="0003231B" w:rsidRPr="00A46AEC" w:rsidRDefault="007F503F" w:rsidP="0003231B">
                <w:pPr>
                  <w:spacing w:line="240" w:lineRule="auto"/>
                  <w:ind w:left="0" w:right="-80"/>
                  <w:contextualSpacing/>
                  <w:jc w:val="left"/>
                  <w:rPr>
                    <w:color w:val="595959" w:themeColor="text1" w:themeTint="A6"/>
                    <w:sz w:val="14"/>
                    <w:szCs w:val="14"/>
                  </w:rPr>
                </w:pPr>
                <w:r w:rsidRPr="00A46AEC">
                  <w:rPr>
                    <w:rFonts w:ascii="Tahoma" w:hAnsi="Tahoma" w:cs="Tahoma"/>
                    <w:color w:val="595959" w:themeColor="text1" w:themeTint="A6"/>
                    <w:sz w:val="14"/>
                    <w:szCs w:val="14"/>
                  </w:rPr>
                  <w:t>и электронизации государственных услуг</w:t>
                </w:r>
              </w:p>
            </w:txbxContent>
          </v:textbox>
        </v:shape>
      </w:pict>
    </w:r>
    <w:r>
      <w:rPr>
        <w:noProof/>
      </w:rPr>
      <w:pict>
        <v:shapetype id="_x0000_t32" coordsize="21600,21600" o:spt="32" o:oned="t" path="m,l21600,21600e" filled="f">
          <v:path arrowok="t" fillok="f" o:connecttype="none"/>
          <o:lock v:ext="edit" shapetype="t"/>
        </v:shapetype>
        <v:shape id="_x0000_s2049" type="#_x0000_t32" style="position:absolute;left:0;text-align:left;margin-left:-1.8pt;margin-top:4.35pt;width:0;height:20.25pt;z-index:251658752" o:connectortype="straight" strokecolor="#5a5a5a [2109]"/>
      </w:pict>
    </w:r>
    <w:r w:rsidR="007F503F" w:rsidRPr="0003231B">
      <w:rPr>
        <w:noProof/>
      </w:rPr>
      <w:drawing>
        <wp:anchor distT="0" distB="0" distL="114300" distR="114300" simplePos="0" relativeHeight="251656704" behindDoc="1" locked="0" layoutInCell="1" allowOverlap="1" wp14:anchorId="025BA7AF" wp14:editId="113CA7A3">
          <wp:simplePos x="0" y="0"/>
          <wp:positionH relativeFrom="margin">
            <wp:posOffset>-1013460</wp:posOffset>
          </wp:positionH>
          <wp:positionV relativeFrom="paragraph">
            <wp:posOffset>388620</wp:posOffset>
          </wp:positionV>
          <wp:extent cx="7553325" cy="76200"/>
          <wp:effectExtent l="19050" t="0" r="9525" b="0"/>
          <wp:wrapThrough wrapText="bothSides">
            <wp:wrapPolygon edited="0">
              <wp:start x="-54" y="0"/>
              <wp:lineTo x="-54" y="16200"/>
              <wp:lineTo x="21627" y="16200"/>
              <wp:lineTo x="21627" y="0"/>
              <wp:lineTo x="-54" y="0"/>
            </wp:wrapPolygon>
          </wp:wrapThrough>
          <wp:docPr id="6" name="Рисунок 0" descr="КОММЕРЧЕСКОЕ ПРЕДЛОЖЕНИЕ_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ММЕРЧЕСКОЕ ПРЕДЛОЖЕНИЕ_2012.png"/>
                  <pic:cNvPicPr/>
                </pic:nvPicPr>
                <pic:blipFill>
                  <a:blip r:embed="rId1"/>
                  <a:stretch>
                    <a:fillRect/>
                  </a:stretch>
                </pic:blipFill>
                <pic:spPr>
                  <a:xfrm>
                    <a:off x="0" y="0"/>
                    <a:ext cx="7553325" cy="76200"/>
                  </a:xfrm>
                  <a:prstGeom prst="rect">
                    <a:avLst/>
                  </a:prstGeom>
                </pic:spPr>
              </pic:pic>
            </a:graphicData>
          </a:graphic>
        </wp:anchor>
      </w:drawing>
    </w:r>
    <w:r>
      <w:rPr>
        <w:noProof/>
      </w:rPr>
      <w:pict>
        <v:shape id="_x0000_s2051" type="#_x0000_t202" style="position:absolute;left:0;text-align:left;margin-left:219.25pt;margin-top:-35.4pt;width:289.7pt;height:77.25pt;z-index:251659776;mso-position-horizontal-relative:text;mso-position-vertical-relative:text;mso-width-relative:margin;mso-height-relative:margin" filled="f" stroked="f">
          <v:textbox style="mso-next-textbox:#_x0000_s2051">
            <w:txbxContent>
              <w:p w:rsidR="0003231B" w:rsidRPr="00370C88" w:rsidRDefault="007F503F" w:rsidP="0003231B">
                <w:pPr>
                  <w:spacing w:line="240" w:lineRule="auto"/>
                  <w:ind w:right="57"/>
                  <w:contextualSpacing/>
                  <w:jc w:val="right"/>
                  <w:rPr>
                    <w:rFonts w:ascii="Tahoma" w:hAnsi="Tahoma" w:cs="Tahoma"/>
                    <w:color w:val="595959" w:themeColor="text1" w:themeTint="A6"/>
                    <w:sz w:val="16"/>
                    <w:szCs w:val="16"/>
                  </w:rPr>
                </w:pPr>
                <w:r w:rsidRPr="003D38CE">
                  <w:rPr>
                    <w:rFonts w:ascii="Tahoma" w:hAnsi="Tahoma" w:cs="Tahoma"/>
                    <w:color w:val="595959" w:themeColor="text1" w:themeTint="A6"/>
                    <w:sz w:val="16"/>
                    <w:szCs w:val="16"/>
                  </w:rPr>
                  <w:t>Закрытое акционерное общество «БАРС Груп»</w:t>
                </w:r>
              </w:p>
              <w:p w:rsidR="0003231B" w:rsidRPr="00A46AEC" w:rsidRDefault="007F503F" w:rsidP="0003231B">
                <w:pPr>
                  <w:spacing w:line="240" w:lineRule="auto"/>
                  <w:ind w:right="57"/>
                  <w:contextualSpacing/>
                  <w:jc w:val="right"/>
                  <w:rPr>
                    <w:rFonts w:ascii="Tahoma" w:hAnsi="Tahoma" w:cs="Tahoma"/>
                    <w:color w:val="595959" w:themeColor="text1" w:themeTint="A6"/>
                    <w:sz w:val="16"/>
                    <w:szCs w:val="16"/>
                  </w:rPr>
                </w:pPr>
                <w:r w:rsidRPr="00A46AEC">
                  <w:rPr>
                    <w:rFonts w:ascii="Tahoma" w:hAnsi="Tahoma" w:cs="Tahoma"/>
                    <w:color w:val="595959" w:themeColor="text1" w:themeTint="A6"/>
                    <w:sz w:val="16"/>
                    <w:szCs w:val="16"/>
                  </w:rPr>
                  <w:t>Центральный офис:</w:t>
                </w:r>
              </w:p>
              <w:p w:rsidR="0003231B" w:rsidRPr="00A46AEC" w:rsidRDefault="007F503F" w:rsidP="0003231B">
                <w:pPr>
                  <w:spacing w:line="240" w:lineRule="auto"/>
                  <w:ind w:right="57"/>
                  <w:contextualSpacing/>
                  <w:jc w:val="right"/>
                  <w:rPr>
                    <w:rFonts w:ascii="Tahoma" w:hAnsi="Tahoma" w:cs="Tahoma"/>
                    <w:color w:val="595959" w:themeColor="text1" w:themeTint="A6"/>
                    <w:sz w:val="16"/>
                    <w:szCs w:val="16"/>
                  </w:rPr>
                </w:pPr>
                <w:r w:rsidRPr="00A46AEC">
                  <w:rPr>
                    <w:rFonts w:ascii="Tahoma" w:hAnsi="Tahoma" w:cs="Tahoma"/>
                    <w:color w:val="595959" w:themeColor="text1" w:themeTint="A6"/>
                    <w:sz w:val="16"/>
                    <w:szCs w:val="16"/>
                  </w:rPr>
                  <w:t>420074, г. Казань, ул. Петербургская, д. 52 (</w:t>
                </w:r>
                <w:r w:rsidRPr="00A46AEC">
                  <w:rPr>
                    <w:rFonts w:ascii="Tahoma" w:hAnsi="Tahoma" w:cs="Tahoma"/>
                    <w:color w:val="595959" w:themeColor="text1" w:themeTint="A6"/>
                    <w:sz w:val="16"/>
                    <w:szCs w:val="16"/>
                    <w:lang w:val="en-US"/>
                  </w:rPr>
                  <w:t>IT</w:t>
                </w:r>
                <w:r w:rsidRPr="00A46AEC">
                  <w:rPr>
                    <w:rFonts w:ascii="Tahoma" w:hAnsi="Tahoma" w:cs="Tahoma"/>
                    <w:color w:val="595959" w:themeColor="text1" w:themeTint="A6"/>
                    <w:sz w:val="16"/>
                    <w:szCs w:val="16"/>
                  </w:rPr>
                  <w:t>-</w:t>
                </w:r>
                <w:r w:rsidRPr="00A46AEC">
                  <w:rPr>
                    <w:rFonts w:ascii="Tahoma" w:hAnsi="Tahoma" w:cs="Tahoma"/>
                    <w:color w:val="595959" w:themeColor="text1" w:themeTint="A6"/>
                    <w:sz w:val="16"/>
                    <w:szCs w:val="16"/>
                    <w:lang w:val="en-US"/>
                  </w:rPr>
                  <w:t>Park</w:t>
                </w:r>
                <w:r w:rsidRPr="00A46AEC">
                  <w:rPr>
                    <w:rFonts w:ascii="Tahoma" w:hAnsi="Tahoma" w:cs="Tahoma"/>
                    <w:color w:val="595959" w:themeColor="text1" w:themeTint="A6"/>
                    <w:sz w:val="16"/>
                    <w:szCs w:val="16"/>
                  </w:rPr>
                  <w:t>)</w:t>
                </w:r>
              </w:p>
              <w:p w:rsidR="0003231B" w:rsidRPr="00A46AEC" w:rsidRDefault="007F503F" w:rsidP="0003231B">
                <w:pPr>
                  <w:spacing w:line="240" w:lineRule="auto"/>
                  <w:ind w:right="57"/>
                  <w:contextualSpacing/>
                  <w:jc w:val="right"/>
                  <w:rPr>
                    <w:rFonts w:ascii="Tahoma" w:hAnsi="Tahoma" w:cs="Tahoma"/>
                    <w:color w:val="595959" w:themeColor="text1" w:themeTint="A6"/>
                    <w:sz w:val="16"/>
                    <w:szCs w:val="16"/>
                  </w:rPr>
                </w:pPr>
                <w:r w:rsidRPr="00A46AEC">
                  <w:rPr>
                    <w:rFonts w:ascii="Tahoma" w:hAnsi="Tahoma" w:cs="Tahoma"/>
                    <w:color w:val="595959" w:themeColor="text1" w:themeTint="A6"/>
                    <w:sz w:val="16"/>
                    <w:szCs w:val="16"/>
                  </w:rPr>
                  <w:t xml:space="preserve">тел./факс: 8 (843) 524-71-38; bars@bars-open.ru; </w:t>
                </w:r>
                <w:r w:rsidRPr="00B93700">
                  <w:rPr>
                    <w:rFonts w:ascii="Tahoma" w:hAnsi="Tahoma" w:cs="Tahoma"/>
                    <w:color w:val="0070C0"/>
                    <w:sz w:val="16"/>
                    <w:szCs w:val="16"/>
                    <w:u w:val="single"/>
                  </w:rPr>
                  <w:t>www.bars-open.ru</w:t>
                </w:r>
              </w:p>
              <w:p w:rsidR="0003231B" w:rsidRPr="003D38CE" w:rsidRDefault="007F503F" w:rsidP="0003231B">
                <w:pPr>
                  <w:spacing w:line="240" w:lineRule="auto"/>
                  <w:ind w:right="57"/>
                  <w:contextualSpacing/>
                  <w:jc w:val="right"/>
                  <w:rPr>
                    <w:sz w:val="16"/>
                    <w:szCs w:val="16"/>
                  </w:rPr>
                </w:pPr>
                <w:r w:rsidRPr="00A46AEC">
                  <w:rPr>
                    <w:rFonts w:ascii="Tahoma" w:hAnsi="Tahoma" w:cs="Tahoma"/>
                    <w:color w:val="595959" w:themeColor="text1" w:themeTint="A6"/>
                    <w:sz w:val="16"/>
                    <w:szCs w:val="16"/>
                  </w:rPr>
                  <w:t>ОКПО 83470944; ОГРН 1121690063923; ИНН 1655251590; КПП 165501001</w:t>
                </w:r>
              </w:p>
            </w:txbxContent>
          </v:textbox>
        </v:shape>
      </w:pict>
    </w:r>
    <w:r w:rsidR="007F503F" w:rsidRPr="0003231B">
      <w:rPr>
        <w:noProof/>
      </w:rPr>
      <w:drawing>
        <wp:anchor distT="0" distB="0" distL="114300" distR="114300" simplePos="0" relativeHeight="251655680" behindDoc="0" locked="0" layoutInCell="1" allowOverlap="1" wp14:anchorId="5EF7E17F" wp14:editId="6692A857">
          <wp:simplePos x="0" y="0"/>
          <wp:positionH relativeFrom="column">
            <wp:posOffset>-708660</wp:posOffset>
          </wp:positionH>
          <wp:positionV relativeFrom="paragraph">
            <wp:posOffset>-421005</wp:posOffset>
          </wp:positionV>
          <wp:extent cx="600710" cy="733425"/>
          <wp:effectExtent l="19050" t="0" r="8890" b="0"/>
          <wp:wrapNone/>
          <wp:docPr id="7" name="Рисунок 3" descr="пп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пп.png"/>
                  <pic:cNvPicPr/>
                </pic:nvPicPr>
                <pic:blipFill>
                  <a:blip r:embed="rId2"/>
                  <a:stretch>
                    <a:fillRect/>
                  </a:stretch>
                </pic:blipFill>
                <pic:spPr>
                  <a:xfrm>
                    <a:off x="0" y="0"/>
                    <a:ext cx="600710" cy="7334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2030CA"/>
    <w:multiLevelType w:val="hybridMultilevel"/>
    <w:tmpl w:val="EFBCBBE4"/>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2E9F4637"/>
    <w:multiLevelType w:val="hybridMultilevel"/>
    <w:tmpl w:val="C75EE11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36CB3C56"/>
    <w:multiLevelType w:val="multilevel"/>
    <w:tmpl w:val="EC564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A861A2"/>
    <w:multiLevelType w:val="multilevel"/>
    <w:tmpl w:val="80525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F4142F"/>
    <w:multiLevelType w:val="hybridMultilevel"/>
    <w:tmpl w:val="0FCC7AB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15:restartNumberingAfterBreak="0">
    <w:nsid w:val="3B49143F"/>
    <w:multiLevelType w:val="hybridMultilevel"/>
    <w:tmpl w:val="C6704540"/>
    <w:lvl w:ilvl="0" w:tplc="04190001">
      <w:start w:val="1"/>
      <w:numFmt w:val="bullet"/>
      <w:lvlText w:val=""/>
      <w:lvlJc w:val="left"/>
      <w:pPr>
        <w:ind w:left="1084" w:hanging="360"/>
      </w:pPr>
      <w:rPr>
        <w:rFonts w:ascii="Symbol" w:hAnsi="Symbol" w:hint="default"/>
      </w:rPr>
    </w:lvl>
    <w:lvl w:ilvl="1" w:tplc="04190003" w:tentative="1">
      <w:start w:val="1"/>
      <w:numFmt w:val="bullet"/>
      <w:lvlText w:val="o"/>
      <w:lvlJc w:val="left"/>
      <w:pPr>
        <w:ind w:left="1804" w:hanging="360"/>
      </w:pPr>
      <w:rPr>
        <w:rFonts w:ascii="Courier New" w:hAnsi="Courier New" w:cs="Courier New" w:hint="default"/>
      </w:rPr>
    </w:lvl>
    <w:lvl w:ilvl="2" w:tplc="04190005" w:tentative="1">
      <w:start w:val="1"/>
      <w:numFmt w:val="bullet"/>
      <w:lvlText w:val=""/>
      <w:lvlJc w:val="left"/>
      <w:pPr>
        <w:ind w:left="2524" w:hanging="360"/>
      </w:pPr>
      <w:rPr>
        <w:rFonts w:ascii="Wingdings" w:hAnsi="Wingdings" w:hint="default"/>
      </w:rPr>
    </w:lvl>
    <w:lvl w:ilvl="3" w:tplc="04190001" w:tentative="1">
      <w:start w:val="1"/>
      <w:numFmt w:val="bullet"/>
      <w:lvlText w:val=""/>
      <w:lvlJc w:val="left"/>
      <w:pPr>
        <w:ind w:left="3244" w:hanging="360"/>
      </w:pPr>
      <w:rPr>
        <w:rFonts w:ascii="Symbol" w:hAnsi="Symbol" w:hint="default"/>
      </w:rPr>
    </w:lvl>
    <w:lvl w:ilvl="4" w:tplc="04190003" w:tentative="1">
      <w:start w:val="1"/>
      <w:numFmt w:val="bullet"/>
      <w:lvlText w:val="o"/>
      <w:lvlJc w:val="left"/>
      <w:pPr>
        <w:ind w:left="3964" w:hanging="360"/>
      </w:pPr>
      <w:rPr>
        <w:rFonts w:ascii="Courier New" w:hAnsi="Courier New" w:cs="Courier New" w:hint="default"/>
      </w:rPr>
    </w:lvl>
    <w:lvl w:ilvl="5" w:tplc="04190005" w:tentative="1">
      <w:start w:val="1"/>
      <w:numFmt w:val="bullet"/>
      <w:lvlText w:val=""/>
      <w:lvlJc w:val="left"/>
      <w:pPr>
        <w:ind w:left="4684" w:hanging="360"/>
      </w:pPr>
      <w:rPr>
        <w:rFonts w:ascii="Wingdings" w:hAnsi="Wingdings" w:hint="default"/>
      </w:rPr>
    </w:lvl>
    <w:lvl w:ilvl="6" w:tplc="04190001" w:tentative="1">
      <w:start w:val="1"/>
      <w:numFmt w:val="bullet"/>
      <w:lvlText w:val=""/>
      <w:lvlJc w:val="left"/>
      <w:pPr>
        <w:ind w:left="5404" w:hanging="360"/>
      </w:pPr>
      <w:rPr>
        <w:rFonts w:ascii="Symbol" w:hAnsi="Symbol" w:hint="default"/>
      </w:rPr>
    </w:lvl>
    <w:lvl w:ilvl="7" w:tplc="04190003" w:tentative="1">
      <w:start w:val="1"/>
      <w:numFmt w:val="bullet"/>
      <w:lvlText w:val="o"/>
      <w:lvlJc w:val="left"/>
      <w:pPr>
        <w:ind w:left="6124" w:hanging="360"/>
      </w:pPr>
      <w:rPr>
        <w:rFonts w:ascii="Courier New" w:hAnsi="Courier New" w:cs="Courier New" w:hint="default"/>
      </w:rPr>
    </w:lvl>
    <w:lvl w:ilvl="8" w:tplc="04190005" w:tentative="1">
      <w:start w:val="1"/>
      <w:numFmt w:val="bullet"/>
      <w:lvlText w:val=""/>
      <w:lvlJc w:val="left"/>
      <w:pPr>
        <w:ind w:left="6844" w:hanging="360"/>
      </w:pPr>
      <w:rPr>
        <w:rFonts w:ascii="Wingdings" w:hAnsi="Wingdings" w:hint="default"/>
      </w:rPr>
    </w:lvl>
  </w:abstractNum>
  <w:abstractNum w:abstractNumId="6" w15:restartNumberingAfterBreak="0">
    <w:nsid w:val="46637FD3"/>
    <w:multiLevelType w:val="hybridMultilevel"/>
    <w:tmpl w:val="0D78F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33B3945"/>
    <w:multiLevelType w:val="hybridMultilevel"/>
    <w:tmpl w:val="81F04F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6A940493"/>
    <w:multiLevelType w:val="hybridMultilevel"/>
    <w:tmpl w:val="70DADF5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6C745F80"/>
    <w:multiLevelType w:val="hybridMultilevel"/>
    <w:tmpl w:val="1C4AC1F4"/>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0" w15:restartNumberingAfterBreak="0">
    <w:nsid w:val="710B0FE7"/>
    <w:multiLevelType w:val="hybridMultilevel"/>
    <w:tmpl w:val="80E0B1E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756D2BBA"/>
    <w:multiLevelType w:val="hybridMultilevel"/>
    <w:tmpl w:val="72B64C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C9F2F09"/>
    <w:multiLevelType w:val="hybridMultilevel"/>
    <w:tmpl w:val="3FF273DE"/>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3" w15:restartNumberingAfterBreak="0">
    <w:nsid w:val="7F6A4DDA"/>
    <w:multiLevelType w:val="hybridMultilevel"/>
    <w:tmpl w:val="D2140128"/>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num w:numId="1">
    <w:abstractNumId w:val="3"/>
  </w:num>
  <w:num w:numId="2">
    <w:abstractNumId w:val="2"/>
  </w:num>
  <w:num w:numId="3">
    <w:abstractNumId w:val="13"/>
  </w:num>
  <w:num w:numId="4">
    <w:abstractNumId w:val="5"/>
  </w:num>
  <w:num w:numId="5">
    <w:abstractNumId w:val="0"/>
  </w:num>
  <w:num w:numId="6">
    <w:abstractNumId w:val="7"/>
  </w:num>
  <w:num w:numId="7">
    <w:abstractNumId w:val="4"/>
  </w:num>
  <w:num w:numId="8">
    <w:abstractNumId w:val="10"/>
  </w:num>
  <w:num w:numId="9">
    <w:abstractNumId w:val="11"/>
  </w:num>
  <w:num w:numId="10">
    <w:abstractNumId w:val="12"/>
  </w:num>
  <w:num w:numId="11">
    <w:abstractNumId w:val="9"/>
  </w:num>
  <w:num w:numId="12">
    <w:abstractNumId w:val="8"/>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52"/>
    <o:shapelayout v:ext="edit">
      <o:idmap v:ext="edit" data="2"/>
      <o:rules v:ext="edit">
        <o:r id="V:Rule1" type="connector" idref="#_x0000_s2049"/>
      </o:rules>
    </o:shapelayout>
  </w:hdrShapeDefaults>
  <w:footnotePr>
    <w:footnote w:id="-1"/>
    <w:footnote w:id="0"/>
  </w:footnotePr>
  <w:endnotePr>
    <w:endnote w:id="-1"/>
    <w:endnote w:id="0"/>
  </w:endnotePr>
  <w:compat>
    <w:compatSetting w:name="compatibilityMode" w:uri="http://schemas.microsoft.com/office/word" w:val="12"/>
  </w:compat>
  <w:rsids>
    <w:rsidRoot w:val="002260BA"/>
    <w:rsid w:val="00150867"/>
    <w:rsid w:val="001A4B20"/>
    <w:rsid w:val="001D089A"/>
    <w:rsid w:val="001F0F30"/>
    <w:rsid w:val="002260BA"/>
    <w:rsid w:val="002338C7"/>
    <w:rsid w:val="002620A2"/>
    <w:rsid w:val="002804D1"/>
    <w:rsid w:val="002D481E"/>
    <w:rsid w:val="0031253B"/>
    <w:rsid w:val="003477C6"/>
    <w:rsid w:val="003828A0"/>
    <w:rsid w:val="003B4ED2"/>
    <w:rsid w:val="003E1648"/>
    <w:rsid w:val="004228E1"/>
    <w:rsid w:val="005151DD"/>
    <w:rsid w:val="00534E1A"/>
    <w:rsid w:val="00560314"/>
    <w:rsid w:val="005A0527"/>
    <w:rsid w:val="00667286"/>
    <w:rsid w:val="00783640"/>
    <w:rsid w:val="007F1B18"/>
    <w:rsid w:val="007F503F"/>
    <w:rsid w:val="008614DC"/>
    <w:rsid w:val="00863DA1"/>
    <w:rsid w:val="00866334"/>
    <w:rsid w:val="00871876"/>
    <w:rsid w:val="008B44B6"/>
    <w:rsid w:val="00903EBC"/>
    <w:rsid w:val="00925DA8"/>
    <w:rsid w:val="009B0BD7"/>
    <w:rsid w:val="009F3F59"/>
    <w:rsid w:val="00A53ACD"/>
    <w:rsid w:val="00A67B4F"/>
    <w:rsid w:val="00A8337C"/>
    <w:rsid w:val="00AC6B7B"/>
    <w:rsid w:val="00AF7DA7"/>
    <w:rsid w:val="00B2070A"/>
    <w:rsid w:val="00B6316F"/>
    <w:rsid w:val="00B67D00"/>
    <w:rsid w:val="00BE5FA8"/>
    <w:rsid w:val="00C719F0"/>
    <w:rsid w:val="00D46F63"/>
    <w:rsid w:val="00DB5FCF"/>
    <w:rsid w:val="00E10D6C"/>
    <w:rsid w:val="00E7124F"/>
    <w:rsid w:val="00EF0425"/>
    <w:rsid w:val="00F0768C"/>
    <w:rsid w:val="00F67629"/>
    <w:rsid w:val="00F961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0AF7343-A856-4074-9CB1-62775F457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60BA"/>
    <w:pPr>
      <w:spacing w:before="60" w:after="0" w:line="360" w:lineRule="auto"/>
      <w:ind w:left="227" w:right="1418"/>
      <w:jc w:val="both"/>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2260BA"/>
    <w:pPr>
      <w:tabs>
        <w:tab w:val="center" w:pos="4677"/>
        <w:tab w:val="right" w:pos="9355"/>
      </w:tabs>
      <w:spacing w:line="240" w:lineRule="auto"/>
    </w:pPr>
  </w:style>
  <w:style w:type="character" w:customStyle="1" w:styleId="a4">
    <w:name w:val="Верхний колонтитул Знак"/>
    <w:basedOn w:val="a0"/>
    <w:link w:val="a3"/>
    <w:uiPriority w:val="99"/>
    <w:semiHidden/>
    <w:rsid w:val="002260BA"/>
    <w:rPr>
      <w:rFonts w:ascii="Times New Roman" w:eastAsia="Times New Roman" w:hAnsi="Times New Roman" w:cs="Times New Roman"/>
      <w:sz w:val="20"/>
      <w:szCs w:val="20"/>
      <w:lang w:eastAsia="ru-RU"/>
    </w:rPr>
  </w:style>
  <w:style w:type="paragraph" w:styleId="a5">
    <w:name w:val="Normal (Web)"/>
    <w:basedOn w:val="a"/>
    <w:link w:val="a6"/>
    <w:uiPriority w:val="99"/>
    <w:unhideWhenUsed/>
    <w:rsid w:val="002260BA"/>
    <w:pPr>
      <w:spacing w:before="100" w:beforeAutospacing="1" w:after="100" w:afterAutospacing="1" w:line="240" w:lineRule="auto"/>
      <w:ind w:left="0" w:right="0"/>
      <w:jc w:val="left"/>
    </w:pPr>
    <w:rPr>
      <w:sz w:val="24"/>
      <w:szCs w:val="24"/>
    </w:rPr>
  </w:style>
  <w:style w:type="character" w:styleId="a7">
    <w:name w:val="Strong"/>
    <w:basedOn w:val="a0"/>
    <w:uiPriority w:val="22"/>
    <w:qFormat/>
    <w:rsid w:val="002260BA"/>
    <w:rPr>
      <w:b/>
      <w:bCs/>
    </w:rPr>
  </w:style>
  <w:style w:type="paragraph" w:styleId="a8">
    <w:name w:val="List Paragraph"/>
    <w:basedOn w:val="a"/>
    <w:link w:val="a9"/>
    <w:uiPriority w:val="99"/>
    <w:qFormat/>
    <w:rsid w:val="002260BA"/>
    <w:pPr>
      <w:spacing w:before="0" w:after="200" w:line="276" w:lineRule="auto"/>
      <w:ind w:left="720" w:right="0"/>
      <w:contextualSpacing/>
      <w:jc w:val="left"/>
    </w:pPr>
    <w:rPr>
      <w:rFonts w:asciiTheme="minorHAnsi" w:eastAsiaTheme="minorHAnsi" w:hAnsiTheme="minorHAnsi" w:cstheme="minorBidi"/>
      <w:sz w:val="22"/>
      <w:szCs w:val="22"/>
      <w:lang w:eastAsia="en-US"/>
    </w:rPr>
  </w:style>
  <w:style w:type="character" w:customStyle="1" w:styleId="a6">
    <w:name w:val="Обычный (веб) Знак"/>
    <w:link w:val="a5"/>
    <w:uiPriority w:val="99"/>
    <w:rsid w:val="002260BA"/>
    <w:rPr>
      <w:rFonts w:ascii="Times New Roman" w:eastAsia="Times New Roman" w:hAnsi="Times New Roman" w:cs="Times New Roman"/>
      <w:sz w:val="24"/>
      <w:szCs w:val="24"/>
      <w:lang w:eastAsia="ru-RU"/>
    </w:rPr>
  </w:style>
  <w:style w:type="character" w:customStyle="1" w:styleId="text">
    <w:name w:val="text"/>
    <w:basedOn w:val="a0"/>
    <w:rsid w:val="002260BA"/>
  </w:style>
  <w:style w:type="character" w:styleId="aa">
    <w:name w:val="Hyperlink"/>
    <w:uiPriority w:val="99"/>
    <w:unhideWhenUsed/>
    <w:rsid w:val="002260BA"/>
    <w:rPr>
      <w:color w:val="0000FF"/>
      <w:u w:val="single"/>
    </w:rPr>
  </w:style>
  <w:style w:type="paragraph" w:customStyle="1" w:styleId="ConsPlusNormal">
    <w:name w:val="ConsPlusNormal"/>
    <w:rsid w:val="002260B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9">
    <w:name w:val="Абзац списка Знак"/>
    <w:link w:val="a8"/>
    <w:uiPriority w:val="34"/>
    <w:locked/>
    <w:rsid w:val="00783640"/>
  </w:style>
  <w:style w:type="character" w:styleId="ab">
    <w:name w:val="annotation reference"/>
    <w:basedOn w:val="a0"/>
    <w:uiPriority w:val="99"/>
    <w:semiHidden/>
    <w:unhideWhenUsed/>
    <w:rsid w:val="008B44B6"/>
    <w:rPr>
      <w:sz w:val="16"/>
      <w:szCs w:val="16"/>
    </w:rPr>
  </w:style>
  <w:style w:type="paragraph" w:styleId="ac">
    <w:name w:val="Balloon Text"/>
    <w:basedOn w:val="a"/>
    <w:link w:val="ad"/>
    <w:uiPriority w:val="99"/>
    <w:semiHidden/>
    <w:unhideWhenUsed/>
    <w:rsid w:val="00A67B4F"/>
    <w:pPr>
      <w:spacing w:before="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67B4F"/>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1327</Words>
  <Characters>7565</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8875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Руслан Жафяров</cp:lastModifiedBy>
  <cp:revision>7</cp:revision>
  <dcterms:created xsi:type="dcterms:W3CDTF">2013-04-12T12:47:00Z</dcterms:created>
  <dcterms:modified xsi:type="dcterms:W3CDTF">2016-07-06T14:16:00Z</dcterms:modified>
</cp:coreProperties>
</file>