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61D" w:rsidRDefault="0068361D" w:rsidP="0068361D">
      <w:pPr>
        <w:tabs>
          <w:tab w:val="left" w:pos="851"/>
          <w:tab w:val="left" w:pos="6804"/>
        </w:tabs>
        <w:spacing w:line="240" w:lineRule="auto"/>
        <w:ind w:left="284" w:right="-2"/>
        <w:rPr>
          <w:rFonts w:ascii="Tahoma" w:hAnsi="Tahoma" w:cs="Tahoma"/>
          <w:highlight w:val="yellow"/>
        </w:rPr>
      </w:pPr>
    </w:p>
    <w:p w:rsidR="00B46578" w:rsidRDefault="00B46578" w:rsidP="00B46578">
      <w:pPr>
        <w:spacing w:line="240" w:lineRule="auto"/>
        <w:ind w:left="0" w:right="-17"/>
        <w:rPr>
          <w:sz w:val="22"/>
          <w:szCs w:val="22"/>
        </w:rPr>
      </w:pPr>
    </w:p>
    <w:p w:rsidR="00491236" w:rsidRPr="00491236" w:rsidRDefault="00491236" w:rsidP="00491236">
      <w:pPr>
        <w:tabs>
          <w:tab w:val="left" w:pos="10206"/>
        </w:tabs>
        <w:spacing w:line="240" w:lineRule="auto"/>
        <w:ind w:right="0" w:firstLine="284"/>
        <w:contextualSpacing/>
        <w:rPr>
          <w:rFonts w:ascii="Tahoma" w:hAnsi="Tahoma" w:cs="Tahoma"/>
          <w:noProof/>
          <w:sz w:val="22"/>
          <w:szCs w:val="22"/>
        </w:rPr>
      </w:pPr>
      <w:r w:rsidRPr="00491236">
        <w:rPr>
          <w:rFonts w:ascii="Tahoma" w:hAnsi="Tahoma" w:cs="Tahoma"/>
          <w:b/>
          <w:sz w:val="22"/>
          <w:szCs w:val="22"/>
        </w:rPr>
        <w:t xml:space="preserve">Группа компаний «БАРС </w:t>
      </w:r>
      <w:proofErr w:type="spellStart"/>
      <w:r w:rsidRPr="00491236">
        <w:rPr>
          <w:rFonts w:ascii="Tahoma" w:hAnsi="Tahoma" w:cs="Tahoma"/>
          <w:b/>
          <w:sz w:val="22"/>
          <w:szCs w:val="22"/>
        </w:rPr>
        <w:t>Груп</w:t>
      </w:r>
      <w:proofErr w:type="spellEnd"/>
      <w:r w:rsidRPr="00491236">
        <w:rPr>
          <w:rFonts w:ascii="Tahoma" w:hAnsi="Tahoma" w:cs="Tahoma"/>
          <w:b/>
          <w:sz w:val="22"/>
          <w:szCs w:val="22"/>
        </w:rPr>
        <w:t>»</w:t>
      </w:r>
      <w:r w:rsidRPr="00491236">
        <w:rPr>
          <w:rFonts w:ascii="Tahoma" w:hAnsi="Tahoma" w:cs="Tahoma"/>
          <w:sz w:val="22"/>
          <w:szCs w:val="22"/>
        </w:rPr>
        <w:t xml:space="preserve"> – российский разработчик программного обеспечения для госсектора – с целью эффективного </w:t>
      </w:r>
      <w:r w:rsidRPr="00491236">
        <w:rPr>
          <w:rFonts w:ascii="Tahoma" w:hAnsi="Tahoma" w:cs="Tahoma"/>
          <w:color w:val="000000"/>
          <w:sz w:val="22"/>
          <w:szCs w:val="22"/>
        </w:rPr>
        <w:t>сбора и анализа информации о деятельности предприятий транспортного комплекса региона (включая автомобильный, железнодорожный, водный, воздушный, городской электрический транспорт)</w:t>
      </w:r>
      <w:r w:rsidRPr="00491236">
        <w:rPr>
          <w:rFonts w:ascii="Tahoma" w:hAnsi="Tahoma" w:cs="Tahoma"/>
          <w:sz w:val="22"/>
          <w:szCs w:val="22"/>
        </w:rPr>
        <w:t xml:space="preserve"> предлагает внедрение </w:t>
      </w:r>
      <w:r w:rsidRPr="00491236">
        <w:rPr>
          <w:rFonts w:ascii="Tahoma" w:hAnsi="Tahoma" w:cs="Tahoma"/>
          <w:b/>
          <w:sz w:val="22"/>
          <w:szCs w:val="22"/>
        </w:rPr>
        <w:t>информационно-аналитической системы</w:t>
      </w:r>
      <w:r w:rsidRPr="00491236">
        <w:rPr>
          <w:rFonts w:ascii="Tahoma" w:hAnsi="Tahoma" w:cs="Tahoma"/>
          <w:sz w:val="22"/>
          <w:szCs w:val="22"/>
        </w:rPr>
        <w:t xml:space="preserve"> </w:t>
      </w:r>
      <w:r w:rsidRPr="00491236">
        <w:rPr>
          <w:rFonts w:ascii="Tahoma" w:hAnsi="Tahoma" w:cs="Tahoma"/>
          <w:b/>
          <w:sz w:val="22"/>
          <w:szCs w:val="22"/>
        </w:rPr>
        <w:t>«</w:t>
      </w:r>
      <w:proofErr w:type="spellStart"/>
      <w:r w:rsidRPr="00491236">
        <w:rPr>
          <w:rFonts w:ascii="Tahoma" w:hAnsi="Tahoma" w:cs="Tahoma"/>
          <w:b/>
          <w:sz w:val="22"/>
          <w:szCs w:val="22"/>
        </w:rPr>
        <w:t>БАРС.Мониторинг</w:t>
      </w:r>
      <w:proofErr w:type="spellEnd"/>
      <w:r w:rsidRPr="00491236">
        <w:rPr>
          <w:rFonts w:ascii="Tahoma" w:hAnsi="Tahoma" w:cs="Tahoma"/>
          <w:b/>
          <w:sz w:val="22"/>
          <w:szCs w:val="22"/>
        </w:rPr>
        <w:t>-Транспорт»</w:t>
      </w:r>
      <w:r w:rsidRPr="00491236">
        <w:rPr>
          <w:rFonts w:ascii="Tahoma" w:hAnsi="Tahoma" w:cs="Tahoma"/>
          <w:sz w:val="22"/>
          <w:szCs w:val="22"/>
        </w:rPr>
        <w:t xml:space="preserve">. </w:t>
      </w:r>
      <w:r w:rsidRPr="00491236">
        <w:rPr>
          <w:rFonts w:ascii="Tahoma" w:hAnsi="Tahoma" w:cs="Tahoma"/>
          <w:bCs/>
          <w:sz w:val="22"/>
          <w:szCs w:val="22"/>
        </w:rPr>
        <w:t xml:space="preserve">Решение </w:t>
      </w:r>
      <w:r w:rsidRPr="00491236">
        <w:rPr>
          <w:rFonts w:ascii="Tahoma" w:hAnsi="Tahoma" w:cs="Tahoma"/>
          <w:sz w:val="22"/>
          <w:szCs w:val="22"/>
        </w:rPr>
        <w:t xml:space="preserve">предназначено </w:t>
      </w:r>
      <w:r w:rsidRPr="00491236">
        <w:rPr>
          <w:rFonts w:ascii="Tahoma" w:hAnsi="Tahoma" w:cs="Tahoma"/>
          <w:bCs/>
          <w:sz w:val="22"/>
          <w:szCs w:val="22"/>
        </w:rPr>
        <w:t>для поддержки принятия управленческих решений руководством сферы транспорта субъекта Российской Федерации</w:t>
      </w:r>
      <w:r w:rsidRPr="00491236">
        <w:rPr>
          <w:rFonts w:ascii="Tahoma" w:hAnsi="Tahoma" w:cs="Tahoma"/>
          <w:sz w:val="22"/>
          <w:szCs w:val="22"/>
        </w:rPr>
        <w:t>.</w:t>
      </w:r>
    </w:p>
    <w:p w:rsidR="00491236" w:rsidRPr="00491236" w:rsidRDefault="00491236" w:rsidP="00491236">
      <w:pPr>
        <w:tabs>
          <w:tab w:val="left" w:pos="10206"/>
        </w:tabs>
        <w:spacing w:before="240" w:line="240" w:lineRule="auto"/>
        <w:ind w:right="0" w:firstLine="284"/>
        <w:contextualSpacing/>
        <w:rPr>
          <w:rFonts w:ascii="Tahoma" w:hAnsi="Tahoma" w:cs="Tahoma"/>
          <w:color w:val="000000"/>
          <w:sz w:val="22"/>
          <w:szCs w:val="22"/>
        </w:rPr>
      </w:pPr>
      <w:r w:rsidRPr="00491236">
        <w:rPr>
          <w:rFonts w:ascii="Tahoma" w:hAnsi="Tahoma" w:cs="Tahoma"/>
          <w:sz w:val="22"/>
          <w:szCs w:val="22"/>
        </w:rPr>
        <w:t>Система обеспечивает создание</w:t>
      </w:r>
      <w:r w:rsidRPr="00491236">
        <w:rPr>
          <w:rFonts w:ascii="Tahoma" w:hAnsi="Tahoma" w:cs="Tahoma"/>
          <w:color w:val="000000"/>
          <w:sz w:val="22"/>
          <w:szCs w:val="22"/>
        </w:rPr>
        <w:t xml:space="preserve"> единого информационного пространства: все участники процесса мониторинга показателей работают в одной системе через Интернет, а накопленные данные централизованно хранятся на общем сервере. </w:t>
      </w:r>
    </w:p>
    <w:p w:rsidR="00491236" w:rsidRPr="00491236" w:rsidRDefault="00491236" w:rsidP="00491236">
      <w:pPr>
        <w:tabs>
          <w:tab w:val="left" w:pos="10206"/>
        </w:tabs>
        <w:spacing w:before="240" w:line="240" w:lineRule="auto"/>
        <w:ind w:right="0" w:firstLine="284"/>
        <w:contextualSpacing/>
        <w:rPr>
          <w:rFonts w:ascii="Tahoma" w:hAnsi="Tahoma" w:cs="Tahoma"/>
          <w:color w:val="000000"/>
          <w:sz w:val="22"/>
          <w:szCs w:val="22"/>
        </w:rPr>
      </w:pPr>
      <w:r w:rsidRPr="00491236">
        <w:rPr>
          <w:rFonts w:ascii="Tahoma" w:hAnsi="Tahoma" w:cs="Tahoma"/>
          <w:color w:val="000000"/>
          <w:sz w:val="22"/>
          <w:szCs w:val="22"/>
        </w:rPr>
        <w:t>Разработанное решение позволяет выявить неточности на этапе сбора данных и минимизировать влияние человеческого фактора, чему также способствует строгое разграничение доступа к информации. Возможность заверять отчетные формы в системе электронно-цифровой подписью делает излишней подачу отчетности в бумажном варианте и ускоряет процесс сбора показателей. С помощью информационно-аналитической системы «</w:t>
      </w:r>
      <w:proofErr w:type="spellStart"/>
      <w:r w:rsidRPr="00491236">
        <w:rPr>
          <w:rFonts w:ascii="Tahoma" w:hAnsi="Tahoma" w:cs="Tahoma"/>
          <w:color w:val="000000"/>
          <w:sz w:val="22"/>
          <w:szCs w:val="22"/>
        </w:rPr>
        <w:t>БАРС.Мониторинг</w:t>
      </w:r>
      <w:proofErr w:type="spellEnd"/>
      <w:r w:rsidRPr="00491236">
        <w:rPr>
          <w:rFonts w:ascii="Tahoma" w:hAnsi="Tahoma" w:cs="Tahoma"/>
          <w:color w:val="000000"/>
          <w:sz w:val="22"/>
          <w:szCs w:val="22"/>
        </w:rPr>
        <w:t xml:space="preserve">-Транспорт» собирается и анализируется вся регламентированная информация о производственной деятельности </w:t>
      </w:r>
      <w:proofErr w:type="gramStart"/>
      <w:r w:rsidRPr="00491236">
        <w:rPr>
          <w:rFonts w:ascii="Tahoma" w:hAnsi="Tahoma" w:cs="Tahoma"/>
          <w:color w:val="000000"/>
          <w:sz w:val="22"/>
          <w:szCs w:val="22"/>
        </w:rPr>
        <w:t>предприятий</w:t>
      </w:r>
      <w:proofErr w:type="gramEnd"/>
      <w:r w:rsidRPr="00491236">
        <w:rPr>
          <w:rFonts w:ascii="Tahoma" w:hAnsi="Tahoma" w:cs="Tahoma"/>
          <w:color w:val="000000"/>
          <w:sz w:val="22"/>
          <w:szCs w:val="22"/>
        </w:rPr>
        <w:t xml:space="preserve"> транспортного комплекса (включая показатели финансово-хозяйственной деятельности, объёмные показатели предоставления услуг, состав и состояние транспортного парка и т.д.), </w:t>
      </w:r>
      <w:r w:rsidRPr="00491236">
        <w:rPr>
          <w:rFonts w:ascii="Tahoma" w:hAnsi="Tahoma" w:cs="Tahoma"/>
          <w:sz w:val="22"/>
          <w:szCs w:val="22"/>
        </w:rPr>
        <w:t xml:space="preserve">в том числе в сравнении с аналогичными </w:t>
      </w:r>
      <w:r w:rsidRPr="00491236">
        <w:rPr>
          <w:rFonts w:ascii="Tahoma" w:hAnsi="Tahoma" w:cs="Tahoma"/>
          <w:color w:val="000000"/>
          <w:sz w:val="22"/>
          <w:szCs w:val="22"/>
        </w:rPr>
        <w:t>периодами предыдущих лет.</w:t>
      </w:r>
    </w:p>
    <w:p w:rsidR="00491236" w:rsidRPr="00491236" w:rsidRDefault="00491236" w:rsidP="00491236">
      <w:pPr>
        <w:tabs>
          <w:tab w:val="left" w:pos="10206"/>
        </w:tabs>
        <w:spacing w:before="240" w:line="240" w:lineRule="auto"/>
        <w:ind w:right="0" w:firstLine="284"/>
        <w:contextualSpacing/>
        <w:rPr>
          <w:rFonts w:ascii="Tahoma" w:hAnsi="Tahoma" w:cs="Tahoma"/>
          <w:color w:val="000000"/>
          <w:sz w:val="22"/>
          <w:szCs w:val="22"/>
        </w:rPr>
      </w:pPr>
      <w:r w:rsidRPr="00491236">
        <w:rPr>
          <w:rFonts w:ascii="Tahoma" w:hAnsi="Tahoma" w:cs="Tahoma"/>
          <w:color w:val="000000"/>
          <w:sz w:val="22"/>
          <w:szCs w:val="22"/>
        </w:rPr>
        <w:t>Для оперативного доступа руководства к сведениям, полученным посредством системы «</w:t>
      </w:r>
      <w:proofErr w:type="spellStart"/>
      <w:r w:rsidRPr="00491236">
        <w:rPr>
          <w:rFonts w:ascii="Tahoma" w:hAnsi="Tahoma" w:cs="Tahoma"/>
          <w:color w:val="000000"/>
          <w:sz w:val="22"/>
          <w:szCs w:val="22"/>
        </w:rPr>
        <w:t>БАРС.Мониторинг</w:t>
      </w:r>
      <w:proofErr w:type="spellEnd"/>
      <w:r w:rsidRPr="00491236">
        <w:rPr>
          <w:rFonts w:ascii="Tahoma" w:hAnsi="Tahoma" w:cs="Tahoma"/>
          <w:color w:val="000000"/>
          <w:sz w:val="22"/>
          <w:szCs w:val="22"/>
        </w:rPr>
        <w:t>-Транспорт», а также для облегчения их восприятия предлагается дополнительный модуль «Информационная панель руководителя». Благодаря этой подсистеме, можно наблюдать за состоянием и динамикой изменения показателей деятель</w:t>
      </w:r>
      <w:bookmarkStart w:id="0" w:name="_GoBack"/>
      <w:bookmarkEnd w:id="0"/>
      <w:r w:rsidRPr="00491236">
        <w:rPr>
          <w:rFonts w:ascii="Tahoma" w:hAnsi="Tahoma" w:cs="Tahoma"/>
          <w:color w:val="000000"/>
          <w:sz w:val="22"/>
          <w:szCs w:val="22"/>
        </w:rPr>
        <w:t>ности предприятий, выявляя сильные и проблемные участки, и принимать взвешенные управленческие решения.</w:t>
      </w:r>
    </w:p>
    <w:p w:rsidR="00491236" w:rsidRPr="00491236" w:rsidRDefault="00491236" w:rsidP="00491236">
      <w:pPr>
        <w:tabs>
          <w:tab w:val="left" w:pos="10206"/>
        </w:tabs>
        <w:spacing w:before="240" w:line="240" w:lineRule="auto"/>
        <w:ind w:right="0" w:firstLine="284"/>
        <w:contextualSpacing/>
        <w:rPr>
          <w:rFonts w:ascii="Tahoma" w:hAnsi="Tahoma" w:cs="Tahoma"/>
          <w:color w:val="000000"/>
          <w:sz w:val="22"/>
          <w:szCs w:val="22"/>
        </w:rPr>
      </w:pPr>
      <w:r w:rsidRPr="00491236">
        <w:rPr>
          <w:rFonts w:ascii="Tahoma" w:hAnsi="Tahoma" w:cs="Tahoma"/>
          <w:color w:val="000000"/>
          <w:sz w:val="22"/>
          <w:szCs w:val="22"/>
        </w:rPr>
        <w:t xml:space="preserve">Решения, разработанные «БАРС </w:t>
      </w:r>
      <w:proofErr w:type="spellStart"/>
      <w:r w:rsidRPr="00491236">
        <w:rPr>
          <w:rFonts w:ascii="Tahoma" w:hAnsi="Tahoma" w:cs="Tahoma"/>
          <w:color w:val="000000"/>
          <w:sz w:val="22"/>
          <w:szCs w:val="22"/>
        </w:rPr>
        <w:t>Груп</w:t>
      </w:r>
      <w:proofErr w:type="spellEnd"/>
      <w:r w:rsidRPr="00491236">
        <w:rPr>
          <w:rFonts w:ascii="Tahoma" w:hAnsi="Tahoma" w:cs="Tahoma"/>
          <w:color w:val="000000"/>
          <w:sz w:val="22"/>
          <w:szCs w:val="22"/>
        </w:rPr>
        <w:t xml:space="preserve">», с успехом функционируют в более чем </w:t>
      </w:r>
      <w:r w:rsidR="005733C0">
        <w:rPr>
          <w:rFonts w:ascii="Tahoma" w:hAnsi="Tahoma" w:cs="Tahoma"/>
          <w:color w:val="000000"/>
          <w:sz w:val="22"/>
          <w:szCs w:val="22"/>
        </w:rPr>
        <w:t>80</w:t>
      </w:r>
      <w:r w:rsidRPr="00491236">
        <w:rPr>
          <w:rFonts w:ascii="Tahoma" w:hAnsi="Tahoma" w:cs="Tahoma"/>
          <w:color w:val="000000"/>
          <w:sz w:val="22"/>
          <w:szCs w:val="22"/>
        </w:rPr>
        <w:t xml:space="preserve"> субъектах РФ, что позволяет гарантировать эффективность эксплуатац</w:t>
      </w:r>
      <w:r w:rsidR="005733C0">
        <w:rPr>
          <w:rFonts w:ascii="Tahoma" w:hAnsi="Tahoma" w:cs="Tahoma"/>
          <w:color w:val="000000"/>
          <w:sz w:val="22"/>
          <w:szCs w:val="22"/>
        </w:rPr>
        <w:t>ии нашего программного продукта.</w:t>
      </w:r>
    </w:p>
    <w:p w:rsidR="00EB0933" w:rsidRDefault="00491236" w:rsidP="00491236">
      <w:pPr>
        <w:tabs>
          <w:tab w:val="left" w:pos="10204"/>
        </w:tabs>
        <w:spacing w:before="240" w:line="240" w:lineRule="auto"/>
        <w:ind w:right="0" w:firstLine="284"/>
        <w:contextualSpacing/>
        <w:rPr>
          <w:rFonts w:ascii="Tahoma" w:hAnsi="Tahoma" w:cs="Tahoma"/>
          <w:sz w:val="22"/>
          <w:szCs w:val="22"/>
        </w:rPr>
      </w:pPr>
      <w:r w:rsidRPr="00491236">
        <w:rPr>
          <w:rFonts w:ascii="Tahoma" w:hAnsi="Tahoma" w:cs="Tahoma"/>
          <w:b/>
          <w:color w:val="000000"/>
          <w:sz w:val="22"/>
          <w:szCs w:val="22"/>
        </w:rPr>
        <w:t>Готовы провести для Вас презентацию системы «</w:t>
      </w:r>
      <w:proofErr w:type="spellStart"/>
      <w:r w:rsidRPr="00491236">
        <w:rPr>
          <w:rFonts w:ascii="Tahoma" w:hAnsi="Tahoma" w:cs="Tahoma"/>
          <w:b/>
          <w:color w:val="000000"/>
          <w:sz w:val="22"/>
          <w:szCs w:val="22"/>
        </w:rPr>
        <w:t>БАРС.Мониторинг</w:t>
      </w:r>
      <w:proofErr w:type="spellEnd"/>
      <w:r w:rsidRPr="00491236">
        <w:rPr>
          <w:rFonts w:ascii="Tahoma" w:hAnsi="Tahoma" w:cs="Tahoma"/>
          <w:b/>
          <w:color w:val="000000"/>
          <w:sz w:val="22"/>
          <w:szCs w:val="22"/>
        </w:rPr>
        <w:t xml:space="preserve">-Транспорт» в ходе личной встречи, </w:t>
      </w:r>
      <w:r w:rsidRPr="00491236">
        <w:rPr>
          <w:rFonts w:ascii="Tahoma" w:hAnsi="Tahoma" w:cs="Tahoma"/>
          <w:color w:val="000000"/>
          <w:sz w:val="22"/>
          <w:szCs w:val="22"/>
        </w:rPr>
        <w:t>а также</w:t>
      </w:r>
      <w:r w:rsidRPr="00491236">
        <w:rPr>
          <w:rFonts w:ascii="Tahoma" w:hAnsi="Tahoma" w:cs="Tahoma"/>
          <w:b/>
          <w:color w:val="000000"/>
          <w:sz w:val="22"/>
          <w:szCs w:val="22"/>
        </w:rPr>
        <w:t xml:space="preserve"> </w:t>
      </w:r>
      <w:r w:rsidRPr="00491236">
        <w:rPr>
          <w:rFonts w:ascii="Tahoma" w:hAnsi="Tahoma" w:cs="Tahoma"/>
          <w:sz w:val="22"/>
          <w:szCs w:val="22"/>
        </w:rPr>
        <w:t>ответить на возможные вопросы по телефону и электронной почте.</w:t>
      </w:r>
    </w:p>
    <w:p w:rsidR="005733C0" w:rsidRDefault="005733C0" w:rsidP="00491236">
      <w:pPr>
        <w:tabs>
          <w:tab w:val="left" w:pos="10204"/>
        </w:tabs>
        <w:spacing w:before="240" w:line="240" w:lineRule="auto"/>
        <w:ind w:right="0" w:firstLine="284"/>
        <w:contextualSpacing/>
        <w:rPr>
          <w:sz w:val="22"/>
          <w:szCs w:val="22"/>
        </w:rPr>
      </w:pPr>
    </w:p>
    <w:p w:rsidR="005733C0" w:rsidRPr="005733C0" w:rsidRDefault="005733C0" w:rsidP="00491236">
      <w:pPr>
        <w:tabs>
          <w:tab w:val="left" w:pos="10204"/>
        </w:tabs>
        <w:spacing w:before="240" w:line="240" w:lineRule="auto"/>
        <w:ind w:right="0" w:firstLine="284"/>
        <w:contextualSpacing/>
        <w:rPr>
          <w:rFonts w:ascii="Tahoma" w:hAnsi="Tahoma" w:cs="Tahoma"/>
          <w:color w:val="000000"/>
          <w:sz w:val="22"/>
          <w:szCs w:val="22"/>
        </w:rPr>
      </w:pPr>
      <w:r w:rsidRPr="005733C0">
        <w:rPr>
          <w:rFonts w:ascii="Tahoma" w:hAnsi="Tahoma" w:cs="Tahoma"/>
          <w:color w:val="000000"/>
          <w:sz w:val="22"/>
          <w:szCs w:val="22"/>
        </w:rPr>
        <w:t xml:space="preserve">Ответственный со стороны компании «БАРС </w:t>
      </w:r>
      <w:proofErr w:type="spellStart"/>
      <w:r w:rsidRPr="005733C0">
        <w:rPr>
          <w:rFonts w:ascii="Tahoma" w:hAnsi="Tahoma" w:cs="Tahoma"/>
          <w:color w:val="000000"/>
          <w:sz w:val="22"/>
          <w:szCs w:val="22"/>
        </w:rPr>
        <w:t>Груп</w:t>
      </w:r>
      <w:proofErr w:type="spellEnd"/>
      <w:r w:rsidRPr="005733C0">
        <w:rPr>
          <w:rFonts w:ascii="Tahoma" w:hAnsi="Tahoma" w:cs="Tahoma"/>
          <w:color w:val="000000"/>
          <w:sz w:val="22"/>
          <w:szCs w:val="22"/>
        </w:rPr>
        <w:t>» - Иванов Игорь Сергеевич, 89807316510</w:t>
      </w:r>
    </w:p>
    <w:p w:rsidR="00EB0933" w:rsidRPr="00491236" w:rsidRDefault="00EB0933" w:rsidP="00491236">
      <w:pPr>
        <w:tabs>
          <w:tab w:val="left" w:pos="10204"/>
        </w:tabs>
        <w:spacing w:before="0" w:line="240" w:lineRule="auto"/>
        <w:ind w:left="0" w:right="-2" w:firstLine="425"/>
        <w:contextualSpacing/>
        <w:rPr>
          <w:rFonts w:ascii="Tahoma" w:hAnsi="Tahoma" w:cs="Tahoma"/>
          <w:sz w:val="22"/>
          <w:szCs w:val="22"/>
        </w:rPr>
      </w:pPr>
    </w:p>
    <w:p w:rsidR="007D4B37" w:rsidRPr="00491236" w:rsidRDefault="00814F2A" w:rsidP="00491236">
      <w:pPr>
        <w:spacing w:line="240" w:lineRule="auto"/>
        <w:ind w:left="0" w:right="-2"/>
        <w:contextualSpacing/>
        <w:rPr>
          <w:rFonts w:ascii="Tahoma" w:hAnsi="Tahoma" w:cs="Tahoma"/>
          <w:sz w:val="22"/>
          <w:szCs w:val="22"/>
        </w:rPr>
      </w:pPr>
      <w:r w:rsidRPr="00491236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165735</wp:posOffset>
            </wp:positionV>
            <wp:extent cx="1095375" cy="1057275"/>
            <wp:effectExtent l="19050" t="0" r="9525" b="0"/>
            <wp:wrapNone/>
            <wp:docPr id="2" name="Рисунок 6" descr="подпис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83C9B">
        <w:rPr>
          <w:rFonts w:ascii="Tahoma" w:hAnsi="Tahoma" w:cs="Tahom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233.95pt;margin-top:19.9pt;width:236.8pt;height:52.4pt;z-index:251666432;mso-position-horizontal-relative:text;mso-position-vertical-relative:text;mso-width-relative:margin;mso-height-relative:margin" filled="f" stroked="f">
            <v:textbox style="mso-next-textbox:#_x0000_s1045;mso-fit-shape-to-text:t">
              <w:txbxContent>
                <w:p w:rsidR="00EB0933" w:rsidRPr="009C3730" w:rsidRDefault="00EB0933" w:rsidP="00EB0933">
                  <w:pPr>
                    <w:spacing w:line="240" w:lineRule="auto"/>
                    <w:ind w:left="0" w:right="-78"/>
                    <w:jc w:val="right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 xml:space="preserve">Генеральный директор </w:t>
                  </w:r>
                </w:p>
                <w:p w:rsidR="00EB0933" w:rsidRPr="009C3730" w:rsidRDefault="00EB0933" w:rsidP="00EB0933">
                  <w:pPr>
                    <w:spacing w:line="240" w:lineRule="auto"/>
                    <w:ind w:left="0" w:right="-78"/>
                    <w:jc w:val="right"/>
                    <w:rPr>
                      <w:rFonts w:ascii="Tahoma" w:hAnsi="Tahoma" w:cs="Tahoma"/>
                      <w:color w:val="404040" w:themeColor="text1" w:themeTint="BF"/>
                    </w:rPr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 xml:space="preserve">группы компаний «БАРС </w:t>
                  </w:r>
                  <w:proofErr w:type="spellStart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Груп</w:t>
                  </w:r>
                  <w:proofErr w:type="spellEnd"/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»</w:t>
                  </w:r>
                </w:p>
                <w:p w:rsidR="00EB0933" w:rsidRPr="009C3730" w:rsidRDefault="00EB0933" w:rsidP="00EB0933">
                  <w:pPr>
                    <w:spacing w:line="240" w:lineRule="auto"/>
                    <w:ind w:left="0" w:right="-78"/>
                    <w:jc w:val="right"/>
                  </w:pPr>
                  <w:r w:rsidRPr="009C3730">
                    <w:rPr>
                      <w:rFonts w:ascii="Tahoma" w:hAnsi="Tahoma" w:cs="Tahoma"/>
                      <w:color w:val="404040" w:themeColor="text1" w:themeTint="BF"/>
                    </w:rPr>
                    <w:t>Т.М. Ахмеров.</w:t>
                  </w:r>
                </w:p>
              </w:txbxContent>
            </v:textbox>
          </v:shape>
        </w:pict>
      </w:r>
    </w:p>
    <w:sectPr w:rsidR="007D4B37" w:rsidRPr="00491236" w:rsidSect="0003231B">
      <w:head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3C9B" w:rsidRDefault="00C83C9B" w:rsidP="0003231B">
      <w:pPr>
        <w:spacing w:before="0" w:line="240" w:lineRule="auto"/>
      </w:pPr>
      <w:r>
        <w:separator/>
      </w:r>
    </w:p>
  </w:endnote>
  <w:endnote w:type="continuationSeparator" w:id="0">
    <w:p w:rsidR="00C83C9B" w:rsidRDefault="00C83C9B" w:rsidP="0003231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3C9B" w:rsidRDefault="00C83C9B" w:rsidP="0003231B">
      <w:pPr>
        <w:spacing w:before="0" w:line="240" w:lineRule="auto"/>
      </w:pPr>
      <w:r>
        <w:separator/>
      </w:r>
    </w:p>
  </w:footnote>
  <w:footnote w:type="continuationSeparator" w:id="0">
    <w:p w:rsidR="00C83C9B" w:rsidRDefault="00C83C9B" w:rsidP="0003231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31B" w:rsidRDefault="00C83C9B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.7pt;margin-top:-1.65pt;width:199.5pt;height:34.1pt;z-index:251660288;mso-width-relative:margin;mso-height-relative:margin" filled="f" stroked="f">
          <v:textbox style="mso-next-textbox:#_x0000_s2049;mso-fit-shape-to-text:t">
            <w:txbxContent>
              <w:p w:rsidR="0003231B" w:rsidRPr="00A46AEC" w:rsidRDefault="0003231B" w:rsidP="0003231B">
                <w:pPr>
                  <w:spacing w:line="240" w:lineRule="auto"/>
                  <w:ind w:left="0" w:right="66"/>
                  <w:contextualSpacing/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Решения для электронного правительства</w:t>
                </w:r>
              </w:p>
              <w:p w:rsidR="0003231B" w:rsidRPr="00A46AEC" w:rsidRDefault="0003231B" w:rsidP="0003231B">
                <w:pPr>
                  <w:spacing w:line="240" w:lineRule="auto"/>
                  <w:ind w:left="0" w:right="-80"/>
                  <w:contextualSpacing/>
                  <w:jc w:val="left"/>
                  <w:rPr>
                    <w:color w:val="595959" w:themeColor="text1" w:themeTint="A6"/>
                    <w:sz w:val="14"/>
                    <w:szCs w:val="14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4"/>
                    <w:szCs w:val="14"/>
                  </w:rPr>
                  <w:t>и электронизации государственных услуг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1.8pt;margin-top:4.35pt;width:0;height:20.25pt;z-index:251664384" o:connectortype="straight" strokecolor="#5a5a5a [2109]"/>
      </w:pict>
    </w:r>
    <w:r w:rsidR="0003231B" w:rsidRPr="0003231B"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-1013460</wp:posOffset>
          </wp:positionH>
          <wp:positionV relativeFrom="paragraph">
            <wp:posOffset>388620</wp:posOffset>
          </wp:positionV>
          <wp:extent cx="7553325" cy="76200"/>
          <wp:effectExtent l="19050" t="0" r="9525" b="0"/>
          <wp:wrapThrough wrapText="bothSides">
            <wp:wrapPolygon edited="0">
              <wp:start x="-54" y="0"/>
              <wp:lineTo x="-54" y="16200"/>
              <wp:lineTo x="21627" y="16200"/>
              <wp:lineTo x="21627" y="0"/>
              <wp:lineTo x="-54" y="0"/>
            </wp:wrapPolygon>
          </wp:wrapThrough>
          <wp:docPr id="4" name="Рисунок 0" descr="КОММЕРЧЕСКОЕ ПРЕДЛОЖЕНИЕ_20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ОММЕРЧЕСКОЕ ПРЕДЛОЖЕНИЕ_20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3325" cy="76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51" type="#_x0000_t202" style="position:absolute;left:0;text-align:left;margin-left:219.25pt;margin-top:-35.4pt;width:289.7pt;height:77.25pt;z-index:251661312;mso-position-horizontal-relative:text;mso-position-vertical-relative:text;mso-width-relative:margin;mso-height-relative:margin" filled="f" stroked="f">
          <v:textbox style="mso-next-textbox:#_x0000_s2051">
            <w:txbxContent>
              <w:p w:rsidR="0003231B" w:rsidRPr="00370C88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Закрытое акционерное общество «БАРС </w:t>
                </w:r>
                <w:proofErr w:type="spellStart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Груп</w:t>
                </w:r>
                <w:proofErr w:type="spellEnd"/>
                <w:r w:rsidRPr="003D38CE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»</w:t>
                </w:r>
              </w:p>
              <w:p w:rsidR="0003231B" w:rsidRPr="00A46AEC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Центральный офис:</w:t>
                </w:r>
              </w:p>
              <w:p w:rsidR="0003231B" w:rsidRPr="00A46AEC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420074, г. Казань, ул. Петербургская, д. 52 (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IT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-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  <w:lang w:val="en-US"/>
                  </w:rPr>
                  <w:t>Park</w:t>
                </w: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)</w:t>
                </w:r>
              </w:p>
              <w:p w:rsidR="0003231B" w:rsidRPr="00A46AEC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 xml:space="preserve">тел./факс: 8 (843) 524-71-38; bars@bars-open.ru; </w:t>
                </w:r>
                <w:r w:rsidRPr="00B93700">
                  <w:rPr>
                    <w:rFonts w:ascii="Tahoma" w:hAnsi="Tahoma" w:cs="Tahoma"/>
                    <w:color w:val="0070C0"/>
                    <w:sz w:val="16"/>
                    <w:szCs w:val="16"/>
                    <w:u w:val="single"/>
                  </w:rPr>
                  <w:t>www.bars-open.ru</w:t>
                </w:r>
              </w:p>
              <w:p w:rsidR="0003231B" w:rsidRPr="003D38CE" w:rsidRDefault="0003231B" w:rsidP="0003231B">
                <w:pPr>
                  <w:spacing w:line="240" w:lineRule="auto"/>
                  <w:ind w:right="57"/>
                  <w:contextualSpacing/>
                  <w:jc w:val="right"/>
                  <w:rPr>
                    <w:sz w:val="16"/>
                    <w:szCs w:val="16"/>
                  </w:rPr>
                </w:pPr>
                <w:r w:rsidRPr="00A46AEC">
                  <w:rPr>
                    <w:rFonts w:ascii="Tahoma" w:hAnsi="Tahoma" w:cs="Tahoma"/>
                    <w:color w:val="595959" w:themeColor="text1" w:themeTint="A6"/>
                    <w:sz w:val="16"/>
                    <w:szCs w:val="16"/>
                  </w:rPr>
                  <w:t>ОКПО 83470944; ОГРН 1121690063923; ИНН 1655251590; КПП 165501001</w:t>
                </w:r>
              </w:p>
            </w:txbxContent>
          </v:textbox>
        </v:shape>
      </w:pict>
    </w:r>
    <w:r w:rsidR="0003231B" w:rsidRPr="0003231B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-708660</wp:posOffset>
          </wp:positionH>
          <wp:positionV relativeFrom="paragraph">
            <wp:posOffset>-421005</wp:posOffset>
          </wp:positionV>
          <wp:extent cx="600710" cy="733425"/>
          <wp:effectExtent l="19050" t="0" r="8890" b="0"/>
          <wp:wrapNone/>
          <wp:docPr id="1" name="Рисунок 3" descr="пп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пп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0710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406AE"/>
    <w:multiLevelType w:val="hybridMultilevel"/>
    <w:tmpl w:val="5630FACA"/>
    <w:lvl w:ilvl="0" w:tplc="B16C1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B66A4"/>
    <w:multiLevelType w:val="hybridMultilevel"/>
    <w:tmpl w:val="F86E3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2656E6"/>
    <w:multiLevelType w:val="hybridMultilevel"/>
    <w:tmpl w:val="D588554A"/>
    <w:lvl w:ilvl="0" w:tplc="4E462BBE">
      <w:numFmt w:val="bullet"/>
      <w:lvlText w:val="•"/>
      <w:lvlJc w:val="left"/>
      <w:pPr>
        <w:ind w:left="1305" w:hanging="585"/>
      </w:pPr>
      <w:rPr>
        <w:rFonts w:ascii="Tahoma" w:eastAsia="Times New Roman" w:hAnsi="Tahoma" w:cs="Tahoma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5730FC"/>
    <w:multiLevelType w:val="hybridMultilevel"/>
    <w:tmpl w:val="E500E5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CF2874"/>
    <w:multiLevelType w:val="hybridMultilevel"/>
    <w:tmpl w:val="B3DEF3F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4A35CAF"/>
    <w:multiLevelType w:val="hybridMultilevel"/>
    <w:tmpl w:val="CCDCC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F36"/>
    <w:multiLevelType w:val="hybridMultilevel"/>
    <w:tmpl w:val="FB327770"/>
    <w:lvl w:ilvl="0" w:tplc="1D14E7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245ADA"/>
    <w:multiLevelType w:val="hybridMultilevel"/>
    <w:tmpl w:val="BEB8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13094"/>
    <w:multiLevelType w:val="hybridMultilevel"/>
    <w:tmpl w:val="96DE4214"/>
    <w:lvl w:ilvl="0" w:tplc="0419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23D08B8"/>
    <w:multiLevelType w:val="hybridMultilevel"/>
    <w:tmpl w:val="822EBE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2448D5"/>
    <w:multiLevelType w:val="multilevel"/>
    <w:tmpl w:val="B188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E684B00"/>
    <w:multiLevelType w:val="hybridMultilevel"/>
    <w:tmpl w:val="E5D0F6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1E0156"/>
    <w:multiLevelType w:val="hybridMultilevel"/>
    <w:tmpl w:val="D2164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925B5"/>
    <w:multiLevelType w:val="hybridMultilevel"/>
    <w:tmpl w:val="77D4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A04B9F"/>
    <w:multiLevelType w:val="hybridMultilevel"/>
    <w:tmpl w:val="AB9E6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839A2"/>
    <w:multiLevelType w:val="hybridMultilevel"/>
    <w:tmpl w:val="592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A5076"/>
    <w:multiLevelType w:val="hybridMultilevel"/>
    <w:tmpl w:val="220A2F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4D12133"/>
    <w:multiLevelType w:val="hybridMultilevel"/>
    <w:tmpl w:val="D0B6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07476"/>
    <w:multiLevelType w:val="hybridMultilevel"/>
    <w:tmpl w:val="5C06D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FC6061"/>
    <w:multiLevelType w:val="hybridMultilevel"/>
    <w:tmpl w:val="79E6C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062C94"/>
    <w:multiLevelType w:val="hybridMultilevel"/>
    <w:tmpl w:val="A1DE2C60"/>
    <w:lvl w:ilvl="0" w:tplc="59104E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553666"/>
    <w:multiLevelType w:val="hybridMultilevel"/>
    <w:tmpl w:val="682CE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04381A"/>
    <w:multiLevelType w:val="hybridMultilevel"/>
    <w:tmpl w:val="097E7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7A4E55"/>
    <w:multiLevelType w:val="multilevel"/>
    <w:tmpl w:val="6BAAF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2"/>
  </w:num>
  <w:num w:numId="3">
    <w:abstractNumId w:val="18"/>
  </w:num>
  <w:num w:numId="4">
    <w:abstractNumId w:val="7"/>
  </w:num>
  <w:num w:numId="5">
    <w:abstractNumId w:val="13"/>
  </w:num>
  <w:num w:numId="6">
    <w:abstractNumId w:val="5"/>
  </w:num>
  <w:num w:numId="7">
    <w:abstractNumId w:val="6"/>
  </w:num>
  <w:num w:numId="8">
    <w:abstractNumId w:val="17"/>
  </w:num>
  <w:num w:numId="9">
    <w:abstractNumId w:val="21"/>
  </w:num>
  <w:num w:numId="10">
    <w:abstractNumId w:val="4"/>
  </w:num>
  <w:num w:numId="11">
    <w:abstractNumId w:val="9"/>
  </w:num>
  <w:num w:numId="12">
    <w:abstractNumId w:val="16"/>
  </w:num>
  <w:num w:numId="13">
    <w:abstractNumId w:val="8"/>
  </w:num>
  <w:num w:numId="14">
    <w:abstractNumId w:val="23"/>
  </w:num>
  <w:num w:numId="15">
    <w:abstractNumId w:val="0"/>
  </w:num>
  <w:num w:numId="16">
    <w:abstractNumId w:val="15"/>
  </w:num>
  <w:num w:numId="17">
    <w:abstractNumId w:val="14"/>
  </w:num>
  <w:num w:numId="18">
    <w:abstractNumId w:val="20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231B"/>
    <w:rsid w:val="0003231B"/>
    <w:rsid w:val="00057830"/>
    <w:rsid w:val="000855AA"/>
    <w:rsid w:val="000F4420"/>
    <w:rsid w:val="000F5608"/>
    <w:rsid w:val="0012169F"/>
    <w:rsid w:val="0014557B"/>
    <w:rsid w:val="001816C1"/>
    <w:rsid w:val="00186A1C"/>
    <w:rsid w:val="001C00B5"/>
    <w:rsid w:val="00365F54"/>
    <w:rsid w:val="003E3C15"/>
    <w:rsid w:val="00491236"/>
    <w:rsid w:val="004A718F"/>
    <w:rsid w:val="00573237"/>
    <w:rsid w:val="005733C0"/>
    <w:rsid w:val="00583EC7"/>
    <w:rsid w:val="0068361D"/>
    <w:rsid w:val="006B728C"/>
    <w:rsid w:val="006C7D54"/>
    <w:rsid w:val="007157A3"/>
    <w:rsid w:val="007D4B37"/>
    <w:rsid w:val="007F74D6"/>
    <w:rsid w:val="00814F2A"/>
    <w:rsid w:val="00866BAD"/>
    <w:rsid w:val="00875091"/>
    <w:rsid w:val="00876B84"/>
    <w:rsid w:val="008A0A64"/>
    <w:rsid w:val="00996D7E"/>
    <w:rsid w:val="009C4EFE"/>
    <w:rsid w:val="009F3A7E"/>
    <w:rsid w:val="00A11D1C"/>
    <w:rsid w:val="00B26A13"/>
    <w:rsid w:val="00B46578"/>
    <w:rsid w:val="00B47616"/>
    <w:rsid w:val="00C35542"/>
    <w:rsid w:val="00C67C36"/>
    <w:rsid w:val="00C83C9B"/>
    <w:rsid w:val="00D23A2C"/>
    <w:rsid w:val="00D967BE"/>
    <w:rsid w:val="00DF172F"/>
    <w:rsid w:val="00E71172"/>
    <w:rsid w:val="00E90741"/>
    <w:rsid w:val="00EB0933"/>
    <w:rsid w:val="00F62C18"/>
    <w:rsid w:val="00F96700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362AD94A-D139-4540-BA21-A34081FA3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31B"/>
    <w:pPr>
      <w:spacing w:before="60" w:after="0" w:line="360" w:lineRule="auto"/>
      <w:ind w:left="227" w:right="1418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3231B"/>
  </w:style>
  <w:style w:type="paragraph" w:styleId="a5">
    <w:name w:val="footer"/>
    <w:basedOn w:val="a"/>
    <w:link w:val="a6"/>
    <w:uiPriority w:val="99"/>
    <w:semiHidden/>
    <w:unhideWhenUsed/>
    <w:rsid w:val="0003231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3231B"/>
  </w:style>
  <w:style w:type="character" w:styleId="a7">
    <w:name w:val="Hyperlink"/>
    <w:basedOn w:val="a0"/>
    <w:uiPriority w:val="99"/>
    <w:semiHidden/>
    <w:unhideWhenUsed/>
    <w:rsid w:val="0003231B"/>
    <w:rPr>
      <w:color w:val="0000FF"/>
      <w:u w:val="single"/>
    </w:rPr>
  </w:style>
  <w:style w:type="character" w:styleId="a8">
    <w:name w:val="Strong"/>
    <w:basedOn w:val="a0"/>
    <w:uiPriority w:val="22"/>
    <w:qFormat/>
    <w:rsid w:val="0003231B"/>
    <w:rPr>
      <w:b/>
      <w:bCs/>
    </w:rPr>
  </w:style>
  <w:style w:type="character" w:customStyle="1" w:styleId="text">
    <w:name w:val="text"/>
    <w:basedOn w:val="a0"/>
    <w:rsid w:val="0003231B"/>
  </w:style>
  <w:style w:type="paragraph" w:styleId="2">
    <w:name w:val="Body Text 2"/>
    <w:basedOn w:val="a"/>
    <w:link w:val="20"/>
    <w:uiPriority w:val="99"/>
    <w:unhideWhenUsed/>
    <w:rsid w:val="0003231B"/>
    <w:pPr>
      <w:spacing w:before="0" w:after="120" w:line="480" w:lineRule="auto"/>
      <w:ind w:left="0" w:right="0"/>
    </w:pPr>
    <w:rPr>
      <w:rFonts w:ascii="Tahoma" w:eastAsia="Calibri" w:hAnsi="Tahoma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rsid w:val="0003231B"/>
    <w:rPr>
      <w:rFonts w:ascii="Tahoma" w:eastAsia="Calibri" w:hAnsi="Tahoma" w:cs="Times New Roman"/>
      <w:sz w:val="20"/>
    </w:rPr>
  </w:style>
  <w:style w:type="paragraph" w:styleId="a9">
    <w:name w:val="List Paragraph"/>
    <w:basedOn w:val="a"/>
    <w:link w:val="aa"/>
    <w:uiPriority w:val="34"/>
    <w:qFormat/>
    <w:rsid w:val="0003231B"/>
    <w:pPr>
      <w:spacing w:before="0" w:after="200" w:line="276" w:lineRule="auto"/>
      <w:ind w:left="720" w:right="0"/>
      <w:contextualSpacing/>
      <w:jc w:val="left"/>
    </w:pPr>
    <w:rPr>
      <w:rFonts w:ascii="Calibri" w:hAnsi="Calibri"/>
      <w:sz w:val="22"/>
      <w:szCs w:val="22"/>
    </w:rPr>
  </w:style>
  <w:style w:type="paragraph" w:styleId="ab">
    <w:name w:val="Body Text"/>
    <w:basedOn w:val="a"/>
    <w:link w:val="ac"/>
    <w:uiPriority w:val="99"/>
    <w:unhideWhenUsed/>
    <w:rsid w:val="0003231B"/>
    <w:pPr>
      <w:spacing w:before="0" w:after="120" w:line="240" w:lineRule="auto"/>
      <w:ind w:left="0" w:right="0"/>
      <w:jc w:val="left"/>
    </w:pPr>
  </w:style>
  <w:style w:type="character" w:customStyle="1" w:styleId="ac">
    <w:name w:val="Основной текст Знак"/>
    <w:basedOn w:val="a0"/>
    <w:link w:val="ab"/>
    <w:uiPriority w:val="99"/>
    <w:rsid w:val="0003231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3231B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323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836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68361D"/>
    <w:rPr>
      <w:rFonts w:ascii="Calibri" w:eastAsia="Times New Roman" w:hAnsi="Calibri" w:cs="Times New Roman"/>
      <w:lang w:eastAsia="ru-RU"/>
    </w:rPr>
  </w:style>
  <w:style w:type="character" w:customStyle="1" w:styleId="af">
    <w:name w:val="Основной текст_"/>
    <w:basedOn w:val="a0"/>
    <w:link w:val="1"/>
    <w:rsid w:val="007157A3"/>
    <w:rPr>
      <w:rFonts w:ascii="Tahoma" w:eastAsia="Tahoma" w:hAnsi="Tahoma" w:cs="Tahoma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link w:val="af"/>
    <w:rsid w:val="007157A3"/>
    <w:pPr>
      <w:shd w:val="clear" w:color="auto" w:fill="FFFFFF"/>
      <w:spacing w:before="300" w:after="180" w:line="206" w:lineRule="exact"/>
      <w:ind w:left="0" w:right="0" w:hanging="400"/>
      <w:jc w:val="left"/>
    </w:pPr>
    <w:rPr>
      <w:rFonts w:ascii="Tahoma" w:eastAsia="Tahoma" w:hAnsi="Tahoma" w:cs="Tahoma"/>
      <w:sz w:val="17"/>
      <w:szCs w:val="17"/>
      <w:lang w:eastAsia="en-US"/>
    </w:rPr>
  </w:style>
  <w:style w:type="character" w:customStyle="1" w:styleId="4">
    <w:name w:val="Заголовок №4_"/>
    <w:basedOn w:val="a0"/>
    <w:link w:val="40"/>
    <w:locked/>
    <w:rsid w:val="00186A1C"/>
    <w:rPr>
      <w:rFonts w:ascii="Tahoma" w:eastAsia="Tahoma" w:hAnsi="Tahoma" w:cs="Tahoma"/>
      <w:sz w:val="21"/>
      <w:szCs w:val="21"/>
      <w:shd w:val="clear" w:color="auto" w:fill="FFFFFF"/>
    </w:rPr>
  </w:style>
  <w:style w:type="paragraph" w:customStyle="1" w:styleId="40">
    <w:name w:val="Заголовок №4"/>
    <w:basedOn w:val="a"/>
    <w:link w:val="4"/>
    <w:rsid w:val="00186A1C"/>
    <w:pPr>
      <w:shd w:val="clear" w:color="auto" w:fill="FFFFFF"/>
      <w:spacing w:before="180" w:after="180" w:line="0" w:lineRule="atLeast"/>
      <w:ind w:left="0" w:right="0"/>
      <w:jc w:val="left"/>
      <w:outlineLvl w:val="3"/>
    </w:pPr>
    <w:rPr>
      <w:rFonts w:ascii="Tahoma" w:eastAsia="Tahoma" w:hAnsi="Tahoma" w:cs="Tahoma"/>
      <w:sz w:val="21"/>
      <w:szCs w:val="21"/>
      <w:lang w:eastAsia="en-US"/>
    </w:rPr>
  </w:style>
  <w:style w:type="paragraph" w:customStyle="1" w:styleId="ConsPlusTitle">
    <w:name w:val="ConsPlusTitle"/>
    <w:rsid w:val="00FE3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0">
    <w:name w:val="Основной шрифт Знак"/>
    <w:link w:val="af1"/>
    <w:locked/>
    <w:rsid w:val="00B46578"/>
    <w:rPr>
      <w:rFonts w:ascii="Tahoma" w:hAnsi="Tahoma" w:cs="Tahoma"/>
    </w:rPr>
  </w:style>
  <w:style w:type="paragraph" w:customStyle="1" w:styleId="af1">
    <w:name w:val="Основной шрифт"/>
    <w:link w:val="af0"/>
    <w:rsid w:val="00B46578"/>
    <w:pPr>
      <w:spacing w:after="0" w:line="240" w:lineRule="auto"/>
      <w:ind w:firstLine="340"/>
      <w:jc w:val="both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69974-DD10-4A75-BAEB-529C7B515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Руслан Жафяров</cp:lastModifiedBy>
  <cp:revision>23</cp:revision>
  <dcterms:created xsi:type="dcterms:W3CDTF">2012-10-05T08:49:00Z</dcterms:created>
  <dcterms:modified xsi:type="dcterms:W3CDTF">2016-07-15T08:51:00Z</dcterms:modified>
</cp:coreProperties>
</file>